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DF1" w:rsidRDefault="00283DF1" w:rsidP="00283DF1">
      <w:pPr>
        <w:adjustRightInd w:val="0"/>
        <w:snapToGrid w:val="0"/>
        <w:spacing w:line="600" w:lineRule="exact"/>
        <w:rPr>
          <w:rFonts w:ascii="Times New Roman" w:eastAsia="方正小标宋简体" w:hAnsi="Times New Roman" w:cs="Times New Roman"/>
          <w:sz w:val="30"/>
          <w:szCs w:val="44"/>
        </w:rPr>
      </w:pPr>
    </w:p>
    <w:p w:rsidR="00283DF1" w:rsidRDefault="00283DF1" w:rsidP="00283DF1">
      <w:pPr>
        <w:adjustRightInd w:val="0"/>
        <w:snapToGrid w:val="0"/>
        <w:spacing w:line="600" w:lineRule="exact"/>
        <w:jc w:val="center"/>
        <w:rPr>
          <w:rFonts w:ascii="Times New Roman" w:eastAsia="方正小标宋简体" w:hAnsi="Times New Roman" w:cs="Times New Roman"/>
          <w:sz w:val="44"/>
          <w:szCs w:val="72"/>
        </w:rPr>
      </w:pPr>
    </w:p>
    <w:p w:rsidR="00283DF1" w:rsidRDefault="00283DF1" w:rsidP="00283DF1">
      <w:pPr>
        <w:adjustRightInd w:val="0"/>
        <w:snapToGrid w:val="0"/>
        <w:spacing w:line="600" w:lineRule="exact"/>
        <w:jc w:val="center"/>
        <w:rPr>
          <w:rFonts w:ascii="Times New Roman" w:eastAsia="方正小标宋简体" w:hAnsi="Times New Roman" w:cs="Times New Roman" w:hint="eastAsia"/>
          <w:sz w:val="44"/>
          <w:szCs w:val="72"/>
        </w:rPr>
      </w:pPr>
    </w:p>
    <w:p w:rsidR="00283DF1" w:rsidRDefault="00283DF1" w:rsidP="00283DF1">
      <w:pPr>
        <w:pStyle w:val="a0"/>
        <w:rPr>
          <w:rFonts w:hint="eastAsia"/>
        </w:rPr>
      </w:pPr>
    </w:p>
    <w:p w:rsidR="00283DF1" w:rsidRPr="00283DF1" w:rsidRDefault="00283DF1" w:rsidP="00283DF1">
      <w:pPr>
        <w:pStyle w:val="a0"/>
      </w:pPr>
    </w:p>
    <w:p w:rsidR="00283DF1" w:rsidRDefault="00283DF1" w:rsidP="00283DF1">
      <w:pPr>
        <w:adjustRightInd w:val="0"/>
        <w:snapToGrid w:val="0"/>
        <w:spacing w:line="600" w:lineRule="exact"/>
        <w:jc w:val="center"/>
        <w:rPr>
          <w:rFonts w:ascii="Times New Roman" w:eastAsia="方正小标宋简体" w:hAnsi="Times New Roman" w:cs="Times New Roman"/>
          <w:sz w:val="44"/>
          <w:szCs w:val="72"/>
        </w:rPr>
      </w:pPr>
    </w:p>
    <w:p w:rsidR="00283DF1" w:rsidRDefault="00283DF1" w:rsidP="00283DF1">
      <w:pPr>
        <w:topLinePunct/>
        <w:adjustRightInd w:val="0"/>
        <w:snapToGrid w:val="0"/>
        <w:spacing w:line="600" w:lineRule="exact"/>
        <w:jc w:val="center"/>
        <w:textAlignment w:val="baseline"/>
        <w:rPr>
          <w:rFonts w:ascii="Times New Roman" w:eastAsia="仿宋_GB2312" w:hAnsi="Times New Roman" w:cs="仿宋_GB2312"/>
          <w:snapToGrid w:val="0"/>
          <w:kern w:val="0"/>
          <w:sz w:val="30"/>
          <w:szCs w:val="30"/>
        </w:rPr>
      </w:pPr>
      <w:proofErr w:type="gramStart"/>
      <w:r>
        <w:rPr>
          <w:rFonts w:ascii="Times New Roman" w:eastAsia="仿宋_GB2312" w:hAnsi="Times New Roman" w:cs="仿宋_GB2312" w:hint="eastAsia"/>
          <w:snapToGrid w:val="0"/>
          <w:kern w:val="0"/>
          <w:sz w:val="30"/>
          <w:szCs w:val="30"/>
        </w:rPr>
        <w:t>包九原府</w:t>
      </w:r>
      <w:proofErr w:type="gramEnd"/>
      <w:r>
        <w:rPr>
          <w:rFonts w:ascii="Times New Roman" w:eastAsia="仿宋_GB2312" w:hAnsi="Times New Roman" w:cs="仿宋_GB2312" w:hint="eastAsia"/>
          <w:snapToGrid w:val="0"/>
          <w:kern w:val="0"/>
          <w:sz w:val="30"/>
          <w:szCs w:val="30"/>
        </w:rPr>
        <w:t>发〔</w:t>
      </w:r>
      <w:r>
        <w:rPr>
          <w:rFonts w:ascii="Times New Roman" w:eastAsia="仿宋_GB2312" w:hAnsi="Times New Roman" w:cs="仿宋_GB2312"/>
          <w:snapToGrid w:val="0"/>
          <w:kern w:val="0"/>
          <w:sz w:val="30"/>
          <w:szCs w:val="30"/>
        </w:rPr>
        <w:t>2024</w:t>
      </w:r>
      <w:r>
        <w:rPr>
          <w:rFonts w:ascii="Times New Roman" w:eastAsia="仿宋_GB2312" w:hAnsi="Times New Roman" w:cs="仿宋_GB2312" w:hint="eastAsia"/>
          <w:snapToGrid w:val="0"/>
          <w:kern w:val="0"/>
          <w:sz w:val="30"/>
          <w:szCs w:val="30"/>
        </w:rPr>
        <w:t>〕</w:t>
      </w:r>
      <w:r>
        <w:rPr>
          <w:rFonts w:ascii="Times New Roman" w:eastAsia="仿宋_GB2312" w:hAnsi="Times New Roman" w:cs="仿宋_GB2312"/>
          <w:snapToGrid w:val="0"/>
          <w:kern w:val="0"/>
          <w:sz w:val="30"/>
          <w:szCs w:val="30"/>
        </w:rPr>
        <w:t>69</w:t>
      </w:r>
      <w:r>
        <w:rPr>
          <w:rFonts w:ascii="Times New Roman" w:eastAsia="仿宋_GB2312" w:hAnsi="Times New Roman" w:cs="仿宋_GB2312" w:hint="eastAsia"/>
          <w:snapToGrid w:val="0"/>
          <w:kern w:val="0"/>
          <w:sz w:val="30"/>
          <w:szCs w:val="30"/>
        </w:rPr>
        <w:t>号</w:t>
      </w:r>
    </w:p>
    <w:p w:rsidR="00283DF1" w:rsidRDefault="00283DF1" w:rsidP="00283DF1">
      <w:pPr>
        <w:adjustRightInd w:val="0"/>
        <w:snapToGrid w:val="0"/>
        <w:spacing w:line="600" w:lineRule="exact"/>
        <w:jc w:val="center"/>
        <w:rPr>
          <w:rFonts w:ascii="Times New Roman" w:eastAsia="方正小标宋简体" w:hAnsi="Times New Roman" w:cs="Times New Roman"/>
          <w:sz w:val="44"/>
          <w:szCs w:val="72"/>
        </w:rPr>
      </w:pPr>
    </w:p>
    <w:p w:rsidR="00283DF1" w:rsidRDefault="00283DF1" w:rsidP="00283DF1">
      <w:pPr>
        <w:shd w:val="clear" w:color="auto" w:fill="FFFFFF"/>
        <w:spacing w:line="600" w:lineRule="exact"/>
        <w:jc w:val="center"/>
        <w:outlineLvl w:val="0"/>
        <w:rPr>
          <w:rFonts w:ascii="Times New Roman" w:eastAsia="方正小标宋简体" w:hAnsi="Times New Roman" w:cs="Times New Roman"/>
          <w:bCs/>
          <w:color w:val="000000"/>
          <w:spacing w:val="-3"/>
          <w:kern w:val="0"/>
          <w:sz w:val="42"/>
          <w:szCs w:val="42"/>
          <w:shd w:val="clear" w:color="auto" w:fill="FFFFFF"/>
          <w:lang w:bidi="ar"/>
        </w:rPr>
      </w:pPr>
      <w:r>
        <w:rPr>
          <w:rFonts w:ascii="Times New Roman" w:eastAsia="方正小标宋简体" w:hAnsi="Times New Roman" w:cs="Times New Roman" w:hint="eastAsia"/>
          <w:bCs/>
          <w:color w:val="000000"/>
          <w:spacing w:val="-3"/>
          <w:kern w:val="0"/>
          <w:sz w:val="42"/>
          <w:szCs w:val="42"/>
          <w:shd w:val="clear" w:color="auto" w:fill="FFFFFF"/>
          <w:lang w:bidi="ar"/>
        </w:rPr>
        <w:t>关于印发</w:t>
      </w:r>
      <w:proofErr w:type="gramStart"/>
      <w:r>
        <w:rPr>
          <w:rFonts w:ascii="Times New Roman" w:eastAsia="方正小标宋简体" w:hAnsi="Times New Roman" w:cs="Times New Roman" w:hint="eastAsia"/>
          <w:bCs/>
          <w:color w:val="000000"/>
          <w:spacing w:val="-3"/>
          <w:kern w:val="0"/>
          <w:sz w:val="42"/>
          <w:szCs w:val="42"/>
          <w:shd w:val="clear" w:color="auto" w:fill="FFFFFF"/>
          <w:lang w:bidi="ar"/>
        </w:rPr>
        <w:t>《</w:t>
      </w:r>
      <w:proofErr w:type="gramEnd"/>
      <w:r>
        <w:rPr>
          <w:rFonts w:ascii="Times New Roman" w:eastAsia="方正小标宋简体" w:hAnsi="Times New Roman" w:cs="Times New Roman" w:hint="eastAsia"/>
          <w:bCs/>
          <w:color w:val="000000"/>
          <w:spacing w:val="-3"/>
          <w:kern w:val="0"/>
          <w:sz w:val="42"/>
          <w:szCs w:val="42"/>
          <w:shd w:val="clear" w:color="auto" w:fill="FFFFFF"/>
          <w:lang w:bidi="ar"/>
        </w:rPr>
        <w:t>包头市九原区关于依法处置市场</w:t>
      </w:r>
    </w:p>
    <w:p w:rsidR="00283DF1" w:rsidRDefault="00283DF1" w:rsidP="00283DF1">
      <w:pPr>
        <w:shd w:val="clear" w:color="auto" w:fill="FFFFFF"/>
        <w:spacing w:line="600" w:lineRule="exact"/>
        <w:jc w:val="center"/>
        <w:outlineLvl w:val="0"/>
        <w:rPr>
          <w:rFonts w:ascii="Times New Roman" w:eastAsia="方正小标宋简体" w:hAnsi="Times New Roman" w:cs="Times New Roman"/>
          <w:bCs/>
          <w:color w:val="000000"/>
          <w:spacing w:val="-3"/>
          <w:kern w:val="0"/>
          <w:sz w:val="42"/>
          <w:szCs w:val="42"/>
          <w:shd w:val="clear" w:color="auto" w:fill="FFFFFF"/>
          <w:lang w:bidi="ar"/>
        </w:rPr>
      </w:pPr>
      <w:r>
        <w:rPr>
          <w:rFonts w:ascii="Times New Roman" w:eastAsia="方正小标宋简体" w:hAnsi="Times New Roman" w:cs="Times New Roman" w:hint="eastAsia"/>
          <w:bCs/>
          <w:color w:val="000000"/>
          <w:spacing w:val="-3"/>
          <w:kern w:val="0"/>
          <w:sz w:val="42"/>
          <w:szCs w:val="42"/>
          <w:shd w:val="clear" w:color="auto" w:fill="FFFFFF"/>
          <w:lang w:bidi="ar"/>
        </w:rPr>
        <w:t>监管领域牟利</w:t>
      </w:r>
      <w:proofErr w:type="gramStart"/>
      <w:r>
        <w:rPr>
          <w:rFonts w:ascii="Times New Roman" w:eastAsia="方正小标宋简体" w:hAnsi="Times New Roman" w:cs="Times New Roman" w:hint="eastAsia"/>
          <w:bCs/>
          <w:color w:val="000000"/>
          <w:spacing w:val="-3"/>
          <w:kern w:val="0"/>
          <w:sz w:val="42"/>
          <w:szCs w:val="42"/>
          <w:shd w:val="clear" w:color="auto" w:fill="FFFFFF"/>
          <w:lang w:bidi="ar"/>
        </w:rPr>
        <w:t>性投诉</w:t>
      </w:r>
      <w:proofErr w:type="gramEnd"/>
      <w:r>
        <w:rPr>
          <w:rFonts w:ascii="Times New Roman" w:eastAsia="方正小标宋简体" w:hAnsi="Times New Roman" w:cs="Times New Roman" w:hint="eastAsia"/>
          <w:bCs/>
          <w:color w:val="000000"/>
          <w:spacing w:val="-3"/>
          <w:kern w:val="0"/>
          <w:sz w:val="42"/>
          <w:szCs w:val="42"/>
          <w:shd w:val="clear" w:color="auto" w:fill="FFFFFF"/>
          <w:lang w:bidi="ar"/>
        </w:rPr>
        <w:t>举报行为实施意见》</w:t>
      </w:r>
    </w:p>
    <w:p w:rsidR="00283DF1" w:rsidRDefault="00283DF1" w:rsidP="00283DF1">
      <w:pPr>
        <w:shd w:val="clear" w:color="auto" w:fill="FFFFFF"/>
        <w:spacing w:line="600" w:lineRule="exact"/>
        <w:jc w:val="center"/>
        <w:outlineLvl w:val="0"/>
        <w:rPr>
          <w:rFonts w:ascii="Times New Roman" w:eastAsia="方正小标宋简体" w:hAnsi="Times New Roman" w:cs="Times New Roman"/>
          <w:bCs/>
          <w:color w:val="000000"/>
          <w:spacing w:val="-3"/>
          <w:kern w:val="0"/>
          <w:sz w:val="42"/>
          <w:szCs w:val="42"/>
          <w:shd w:val="clear" w:color="auto" w:fill="FFFFFF"/>
          <w:lang w:bidi="ar"/>
        </w:rPr>
      </w:pPr>
      <w:r>
        <w:rPr>
          <w:rFonts w:ascii="Times New Roman" w:eastAsia="方正小标宋简体" w:hAnsi="Times New Roman" w:cs="Times New Roman" w:hint="eastAsia"/>
          <w:bCs/>
          <w:color w:val="000000"/>
          <w:spacing w:val="-3"/>
          <w:kern w:val="0"/>
          <w:sz w:val="42"/>
          <w:szCs w:val="42"/>
          <w:shd w:val="clear" w:color="auto" w:fill="FFFFFF"/>
          <w:lang w:bidi="ar"/>
        </w:rPr>
        <w:t>的通知</w:t>
      </w:r>
    </w:p>
    <w:p w:rsidR="00283DF1" w:rsidRDefault="00283DF1" w:rsidP="00283DF1">
      <w:pPr>
        <w:adjustRightInd w:val="0"/>
        <w:snapToGrid w:val="0"/>
        <w:spacing w:line="600" w:lineRule="exact"/>
        <w:rPr>
          <w:rFonts w:ascii="Times New Roman" w:eastAsia="仿宋_GB2312" w:hAnsi="Times New Roman" w:cs="Times New Roman"/>
          <w:color w:val="000000"/>
          <w:kern w:val="0"/>
          <w:sz w:val="30"/>
          <w:szCs w:val="32"/>
          <w:lang w:bidi="ar"/>
        </w:rPr>
      </w:pPr>
    </w:p>
    <w:p w:rsidR="00283DF1" w:rsidRDefault="00283DF1" w:rsidP="00283DF1">
      <w:pPr>
        <w:adjustRightInd w:val="0"/>
        <w:snapToGrid w:val="0"/>
        <w:spacing w:line="600" w:lineRule="exact"/>
        <w:rPr>
          <w:rFonts w:ascii="Times New Roman" w:eastAsia="仿宋_GB2312" w:hAnsi="Times New Roman" w:cs="Times New Roman"/>
          <w:color w:val="000000"/>
          <w:kern w:val="0"/>
          <w:sz w:val="30"/>
          <w:szCs w:val="32"/>
          <w:lang w:bidi="ar"/>
        </w:rPr>
      </w:pPr>
      <w:r>
        <w:rPr>
          <w:rFonts w:ascii="Times New Roman" w:eastAsia="仿宋_GB2312" w:hAnsi="Times New Roman" w:cs="Times New Roman" w:hint="eastAsia"/>
          <w:color w:val="000000"/>
          <w:kern w:val="0"/>
          <w:sz w:val="30"/>
          <w:szCs w:val="32"/>
          <w:lang w:bidi="ar"/>
        </w:rPr>
        <w:t>各相关部门、单位：</w:t>
      </w:r>
    </w:p>
    <w:p w:rsidR="00283DF1" w:rsidRDefault="00283DF1" w:rsidP="00283DF1">
      <w:pPr>
        <w:overflowPunct w:val="0"/>
        <w:spacing w:line="580" w:lineRule="exact"/>
        <w:ind w:firstLineChars="200" w:firstLine="600"/>
        <w:jc w:val="lef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经区政府</w:t>
      </w:r>
      <w:r>
        <w:rPr>
          <w:rFonts w:ascii="Times New Roman" w:eastAsia="仿宋_GB2312" w:hAnsi="Times New Roman" w:cs="Times New Roman"/>
          <w:sz w:val="30"/>
          <w:szCs w:val="30"/>
        </w:rPr>
        <w:t>2024</w:t>
      </w:r>
      <w:r>
        <w:rPr>
          <w:rFonts w:ascii="Times New Roman" w:eastAsia="仿宋_GB2312" w:hAnsi="Times New Roman" w:cs="Times New Roman" w:hint="eastAsia"/>
          <w:sz w:val="30"/>
          <w:szCs w:val="30"/>
        </w:rPr>
        <w:t>年第</w:t>
      </w:r>
      <w:r>
        <w:rPr>
          <w:rFonts w:ascii="Times New Roman" w:eastAsia="仿宋_GB2312" w:hAnsi="Times New Roman" w:cs="Times New Roman"/>
          <w:sz w:val="30"/>
          <w:szCs w:val="30"/>
        </w:rPr>
        <w:t>10</w:t>
      </w:r>
      <w:r>
        <w:rPr>
          <w:rFonts w:ascii="Times New Roman" w:eastAsia="仿宋_GB2312" w:hAnsi="Times New Roman" w:cs="Times New Roman" w:hint="eastAsia"/>
          <w:sz w:val="30"/>
          <w:szCs w:val="30"/>
        </w:rPr>
        <w:t>次常务会审议通过，现将《包头市九原区关于依法处置市场监管领域牟利性投诉举报行为实施意见》印发给你们，请结合实际认真组织实施。</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特此通知。</w:t>
      </w:r>
      <w:r>
        <w:rPr>
          <w:rFonts w:ascii="Times New Roman" w:eastAsia="仿宋_GB2312" w:hAnsi="Times New Roman" w:cs="Times New Roman"/>
          <w:sz w:val="30"/>
          <w:szCs w:val="30"/>
        </w:rPr>
        <w:t xml:space="preserve"> </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0"/>
        </w:rPr>
      </w:pP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0"/>
        </w:rPr>
      </w:pPr>
    </w:p>
    <w:p w:rsidR="00283DF1" w:rsidRDefault="00283DF1" w:rsidP="00283DF1">
      <w:pPr>
        <w:adjustRightInd w:val="0"/>
        <w:snapToGrid w:val="0"/>
        <w:spacing w:line="600" w:lineRule="exact"/>
        <w:ind w:firstLineChars="1500" w:firstLine="4500"/>
        <w:rPr>
          <w:rFonts w:ascii="Times New Roman" w:eastAsia="仿宋_GB2312" w:hAnsi="Times New Roman" w:cs="Times New Roman"/>
          <w:sz w:val="30"/>
          <w:szCs w:val="30"/>
        </w:rPr>
      </w:pPr>
      <w:r>
        <w:rPr>
          <w:rFonts w:ascii="Times New Roman" w:eastAsia="仿宋_GB2312" w:hAnsi="Times New Roman" w:cs="Times New Roman"/>
          <w:sz w:val="30"/>
          <w:szCs w:val="30"/>
        </w:rPr>
        <w:t xml:space="preserve"> </w:t>
      </w:r>
      <w:r>
        <w:rPr>
          <w:rFonts w:ascii="Times New Roman" w:eastAsia="仿宋_GB2312" w:hAnsi="Times New Roman" w:cs="Times New Roman" w:hint="eastAsia"/>
          <w:sz w:val="30"/>
          <w:szCs w:val="30"/>
        </w:rPr>
        <w:t>包头市九原区人民政府</w:t>
      </w:r>
      <w:r>
        <w:rPr>
          <w:rFonts w:ascii="Times New Roman" w:eastAsia="仿宋_GB2312" w:hAnsi="Times New Roman" w:cs="Times New Roman"/>
          <w:sz w:val="30"/>
          <w:szCs w:val="30"/>
        </w:rPr>
        <w:t xml:space="preserve">        </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color w:val="000000"/>
          <w:kern w:val="0"/>
          <w:sz w:val="30"/>
          <w:szCs w:val="32"/>
          <w:lang w:bidi="ar"/>
        </w:rPr>
      </w:pPr>
      <w:r>
        <w:rPr>
          <w:rFonts w:ascii="Times New Roman" w:eastAsia="仿宋_GB2312" w:hAnsi="Times New Roman" w:cs="Times New Roman"/>
          <w:sz w:val="30"/>
          <w:szCs w:val="30"/>
        </w:rPr>
        <w:t xml:space="preserve">                              2024</w:t>
      </w:r>
      <w:r>
        <w:rPr>
          <w:rFonts w:ascii="Times New Roman" w:eastAsia="仿宋_GB2312" w:hAnsi="Times New Roman" w:cs="Times New Roman" w:hint="eastAsia"/>
          <w:sz w:val="30"/>
          <w:szCs w:val="30"/>
        </w:rPr>
        <w:t>年</w:t>
      </w:r>
      <w:r>
        <w:rPr>
          <w:rFonts w:ascii="Times New Roman" w:eastAsia="仿宋_GB2312" w:hAnsi="Times New Roman" w:cs="Times New Roman"/>
          <w:sz w:val="30"/>
          <w:szCs w:val="30"/>
        </w:rPr>
        <w:t>8</w:t>
      </w:r>
      <w:r>
        <w:rPr>
          <w:rFonts w:ascii="Times New Roman" w:eastAsia="仿宋_GB2312" w:hAnsi="Times New Roman" w:cs="Times New Roman" w:hint="eastAsia"/>
          <w:sz w:val="30"/>
          <w:szCs w:val="30"/>
        </w:rPr>
        <w:t>月</w:t>
      </w:r>
      <w:r>
        <w:rPr>
          <w:rFonts w:ascii="Times New Roman" w:eastAsia="仿宋_GB2312" w:hAnsi="Times New Roman" w:cs="Times New Roman"/>
          <w:sz w:val="30"/>
          <w:szCs w:val="30"/>
        </w:rPr>
        <w:t>15</w:t>
      </w:r>
      <w:r>
        <w:rPr>
          <w:rFonts w:ascii="Times New Roman" w:eastAsia="仿宋_GB2312" w:hAnsi="Times New Roman" w:cs="Times New Roman" w:hint="eastAsia"/>
          <w:sz w:val="30"/>
          <w:szCs w:val="30"/>
        </w:rPr>
        <w:t>日</w:t>
      </w:r>
      <w:r>
        <w:rPr>
          <w:rFonts w:ascii="Times New Roman" w:eastAsia="仿宋_GB2312" w:hAnsi="Times New Roman" w:cs="Times New Roman"/>
          <w:sz w:val="30"/>
          <w:szCs w:val="30"/>
        </w:rPr>
        <w:t xml:space="preserve">      </w:t>
      </w:r>
    </w:p>
    <w:p w:rsidR="00283DF1" w:rsidRDefault="00283DF1" w:rsidP="00283DF1">
      <w:pPr>
        <w:adjustRightInd w:val="0"/>
        <w:snapToGrid w:val="0"/>
        <w:spacing w:line="600" w:lineRule="exact"/>
        <w:jc w:val="center"/>
        <w:rPr>
          <w:rFonts w:ascii="Times New Roman" w:eastAsia="方正小标宋简体" w:hAnsi="Times New Roman" w:cs="Times New Roman"/>
          <w:sz w:val="44"/>
          <w:szCs w:val="72"/>
        </w:rPr>
      </w:pPr>
    </w:p>
    <w:p w:rsidR="00283DF1" w:rsidRDefault="00283DF1" w:rsidP="00283DF1">
      <w:pPr>
        <w:overflowPunct w:val="0"/>
        <w:spacing w:line="580" w:lineRule="exact"/>
        <w:ind w:firstLineChars="200" w:firstLine="600"/>
        <w:jc w:val="lef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（此件公开发布）</w:t>
      </w:r>
    </w:p>
    <w:p w:rsidR="00283DF1" w:rsidRDefault="00283DF1" w:rsidP="00283DF1">
      <w:pPr>
        <w:adjustRightInd w:val="0"/>
        <w:snapToGrid w:val="0"/>
        <w:spacing w:line="600" w:lineRule="exact"/>
        <w:rPr>
          <w:rFonts w:ascii="Times New Roman" w:eastAsia="方正小标宋简体" w:hAnsi="Times New Roman" w:cs="Times New Roman" w:hint="eastAsia"/>
          <w:sz w:val="44"/>
          <w:szCs w:val="72"/>
        </w:rPr>
      </w:pPr>
    </w:p>
    <w:p w:rsidR="00283DF1" w:rsidRPr="00283DF1" w:rsidRDefault="00283DF1" w:rsidP="00283DF1">
      <w:pPr>
        <w:pStyle w:val="a0"/>
      </w:pPr>
    </w:p>
    <w:p w:rsidR="00283DF1" w:rsidRDefault="00283DF1" w:rsidP="00283DF1">
      <w:pPr>
        <w:adjustRightInd w:val="0"/>
        <w:snapToGrid w:val="0"/>
        <w:spacing w:line="600" w:lineRule="exact"/>
        <w:jc w:val="center"/>
        <w:rPr>
          <w:rFonts w:ascii="Times New Roman" w:eastAsia="方正小标宋简体" w:hAnsi="Times New Roman" w:cs="Times New Roman"/>
          <w:color w:val="000000"/>
          <w:kern w:val="0"/>
          <w:sz w:val="44"/>
          <w:szCs w:val="72"/>
          <w:lang w:bidi="ar"/>
        </w:rPr>
      </w:pPr>
      <w:r>
        <w:rPr>
          <w:rFonts w:ascii="Times New Roman" w:eastAsia="方正小标宋简体" w:hAnsi="Times New Roman" w:cs="Times New Roman" w:hint="eastAsia"/>
          <w:sz w:val="44"/>
          <w:szCs w:val="72"/>
        </w:rPr>
        <w:t>包头市九原区</w:t>
      </w:r>
      <w:r>
        <w:rPr>
          <w:rFonts w:ascii="Times New Roman" w:eastAsia="方正小标宋简体" w:hAnsi="Times New Roman" w:cs="Times New Roman" w:hint="eastAsia"/>
          <w:color w:val="000000"/>
          <w:kern w:val="0"/>
          <w:sz w:val="44"/>
          <w:szCs w:val="72"/>
          <w:lang w:bidi="ar"/>
        </w:rPr>
        <w:t>关于依法处置市场监管领域</w:t>
      </w:r>
    </w:p>
    <w:p w:rsidR="00283DF1" w:rsidRDefault="00283DF1" w:rsidP="00283DF1">
      <w:pPr>
        <w:adjustRightInd w:val="0"/>
        <w:snapToGrid w:val="0"/>
        <w:spacing w:line="600" w:lineRule="exact"/>
        <w:jc w:val="center"/>
        <w:rPr>
          <w:rFonts w:ascii="Times New Roman" w:eastAsia="方正小标宋简体" w:hAnsi="Times New Roman" w:cs="Times New Roman"/>
          <w:color w:val="000000"/>
          <w:kern w:val="0"/>
          <w:sz w:val="30"/>
          <w:szCs w:val="44"/>
          <w:lang w:bidi="ar"/>
        </w:rPr>
      </w:pPr>
      <w:r>
        <w:rPr>
          <w:rFonts w:ascii="Times New Roman" w:eastAsia="方正小标宋简体" w:hAnsi="Times New Roman" w:cs="Times New Roman" w:hint="eastAsia"/>
          <w:color w:val="000000"/>
          <w:kern w:val="0"/>
          <w:sz w:val="44"/>
          <w:szCs w:val="72"/>
          <w:lang w:bidi="ar"/>
        </w:rPr>
        <w:t>牟利</w:t>
      </w:r>
      <w:proofErr w:type="gramStart"/>
      <w:r>
        <w:rPr>
          <w:rFonts w:ascii="Times New Roman" w:eastAsia="方正小标宋简体" w:hAnsi="Times New Roman" w:cs="Times New Roman" w:hint="eastAsia"/>
          <w:color w:val="000000"/>
          <w:kern w:val="0"/>
          <w:sz w:val="44"/>
          <w:szCs w:val="72"/>
          <w:lang w:bidi="ar"/>
        </w:rPr>
        <w:t>性投诉</w:t>
      </w:r>
      <w:proofErr w:type="gramEnd"/>
      <w:r>
        <w:rPr>
          <w:rFonts w:ascii="Times New Roman" w:eastAsia="方正小标宋简体" w:hAnsi="Times New Roman" w:cs="Times New Roman" w:hint="eastAsia"/>
          <w:color w:val="000000"/>
          <w:kern w:val="0"/>
          <w:sz w:val="44"/>
          <w:szCs w:val="72"/>
          <w:lang w:bidi="ar"/>
        </w:rPr>
        <w:t>举报行为实施意见</w:t>
      </w:r>
    </w:p>
    <w:p w:rsidR="00283DF1" w:rsidRDefault="00283DF1" w:rsidP="00283DF1">
      <w:pPr>
        <w:adjustRightInd w:val="0"/>
        <w:snapToGrid w:val="0"/>
        <w:spacing w:line="600" w:lineRule="exact"/>
        <w:rPr>
          <w:rFonts w:ascii="Times New Roman" w:eastAsia="仿宋_GB2312" w:hAnsi="Times New Roman" w:cs="Times New Roman"/>
          <w:color w:val="000000"/>
          <w:kern w:val="0"/>
          <w:sz w:val="30"/>
          <w:szCs w:val="32"/>
          <w:lang w:bidi="ar"/>
        </w:rPr>
      </w:pP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仿宋_GB2312" w:hAnsi="Times New Roman" w:cs="Times New Roman" w:hint="eastAsia"/>
          <w:color w:val="000000"/>
          <w:kern w:val="0"/>
          <w:sz w:val="30"/>
          <w:szCs w:val="32"/>
          <w:lang w:bidi="ar"/>
        </w:rPr>
        <w:t>为进一步优化九原区营商环境，营造放心消费市场环境，治理牟利</w:t>
      </w:r>
      <w:proofErr w:type="gramStart"/>
      <w:r>
        <w:rPr>
          <w:rFonts w:ascii="Times New Roman" w:eastAsia="仿宋_GB2312" w:hAnsi="Times New Roman" w:cs="Times New Roman" w:hint="eastAsia"/>
          <w:color w:val="000000"/>
          <w:kern w:val="0"/>
          <w:sz w:val="30"/>
          <w:szCs w:val="32"/>
          <w:lang w:bidi="ar"/>
        </w:rPr>
        <w:t>性投诉</w:t>
      </w:r>
      <w:proofErr w:type="gramEnd"/>
      <w:r>
        <w:rPr>
          <w:rFonts w:ascii="Times New Roman" w:eastAsia="仿宋_GB2312" w:hAnsi="Times New Roman" w:cs="Times New Roman" w:hint="eastAsia"/>
          <w:color w:val="000000"/>
          <w:kern w:val="0"/>
          <w:sz w:val="30"/>
          <w:szCs w:val="32"/>
          <w:lang w:bidi="ar"/>
        </w:rPr>
        <w:t>举报乱象，促进社会主义法治建设和社会诚信体系建设，根据《中华人民共和国消费者权益保护法》《中华人民共和国消费者权益保护法实施条例》《国务院关于加强和规范事中事后监管的指导意见》《优化营商环境条例》《市场监督管理投诉举报处理暂行办法》等法律、法规、规章及文件精神，制定本实施意见。</w:t>
      </w:r>
    </w:p>
    <w:p w:rsidR="00283DF1" w:rsidRDefault="00283DF1" w:rsidP="00283DF1">
      <w:pPr>
        <w:adjustRightInd w:val="0"/>
        <w:snapToGrid w:val="0"/>
        <w:spacing w:line="600" w:lineRule="exact"/>
        <w:ind w:firstLineChars="200" w:firstLine="600"/>
        <w:rPr>
          <w:rFonts w:ascii="Times New Roman" w:eastAsia="黑体" w:hAnsi="Times New Roman" w:cs="Times New Roman"/>
          <w:color w:val="000000"/>
          <w:kern w:val="0"/>
          <w:sz w:val="30"/>
          <w:szCs w:val="32"/>
          <w:lang w:bidi="ar"/>
        </w:rPr>
      </w:pPr>
      <w:r>
        <w:rPr>
          <w:rFonts w:ascii="Times New Roman" w:eastAsia="黑体" w:hAnsi="Times New Roman" w:cs="Times New Roman" w:hint="eastAsia"/>
          <w:color w:val="000000"/>
          <w:kern w:val="0"/>
          <w:sz w:val="30"/>
          <w:szCs w:val="32"/>
          <w:lang w:bidi="ar"/>
        </w:rPr>
        <w:t>一、总体要求</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color w:val="000000"/>
          <w:kern w:val="0"/>
          <w:sz w:val="30"/>
          <w:szCs w:val="32"/>
          <w:lang w:bidi="ar"/>
        </w:rPr>
      </w:pPr>
      <w:r>
        <w:rPr>
          <w:rFonts w:ascii="Times New Roman" w:eastAsia="仿宋_GB2312" w:hAnsi="Times New Roman" w:cs="Times New Roman" w:hint="eastAsia"/>
          <w:color w:val="000000"/>
          <w:kern w:val="0"/>
          <w:sz w:val="30"/>
          <w:szCs w:val="32"/>
          <w:lang w:bidi="ar"/>
        </w:rPr>
        <w:t>坚持以习近平新时代中国特色社会主义思想为指导，加强经营者合</w:t>
      </w:r>
      <w:proofErr w:type="gramStart"/>
      <w:r>
        <w:rPr>
          <w:rFonts w:ascii="Times New Roman" w:eastAsia="仿宋_GB2312" w:hAnsi="Times New Roman" w:cs="Times New Roman" w:hint="eastAsia"/>
          <w:color w:val="000000"/>
          <w:kern w:val="0"/>
          <w:sz w:val="30"/>
          <w:szCs w:val="32"/>
          <w:lang w:bidi="ar"/>
        </w:rPr>
        <w:t>规</w:t>
      </w:r>
      <w:proofErr w:type="gramEnd"/>
      <w:r>
        <w:rPr>
          <w:rFonts w:ascii="Times New Roman" w:eastAsia="仿宋_GB2312" w:hAnsi="Times New Roman" w:cs="Times New Roman" w:hint="eastAsia"/>
          <w:color w:val="000000"/>
          <w:kern w:val="0"/>
          <w:sz w:val="30"/>
          <w:szCs w:val="32"/>
          <w:lang w:bidi="ar"/>
        </w:rPr>
        <w:t>教育，不断规范企业经营行为，推行包容审慎执法，提高监管部门执法效能。支持普通消费者的维权行为，鼓励和引导公益性举报行为，逐步限制牟利</w:t>
      </w:r>
      <w:proofErr w:type="gramStart"/>
      <w:r>
        <w:rPr>
          <w:rFonts w:ascii="Times New Roman" w:eastAsia="仿宋_GB2312" w:hAnsi="Times New Roman" w:cs="Times New Roman" w:hint="eastAsia"/>
          <w:color w:val="000000"/>
          <w:kern w:val="0"/>
          <w:sz w:val="30"/>
          <w:szCs w:val="32"/>
          <w:lang w:bidi="ar"/>
        </w:rPr>
        <w:t>性投诉</w:t>
      </w:r>
      <w:proofErr w:type="gramEnd"/>
      <w:r>
        <w:rPr>
          <w:rFonts w:ascii="Times New Roman" w:eastAsia="仿宋_GB2312" w:hAnsi="Times New Roman" w:cs="Times New Roman" w:hint="eastAsia"/>
          <w:color w:val="000000"/>
          <w:kern w:val="0"/>
          <w:sz w:val="30"/>
          <w:szCs w:val="32"/>
          <w:lang w:bidi="ar"/>
        </w:rPr>
        <w:t>举报行为，打击涉嫌敲诈勒索、诽谤、诈骗、扰乱公共秩序等行为。针对牟利</w:t>
      </w:r>
      <w:proofErr w:type="gramStart"/>
      <w:r>
        <w:rPr>
          <w:rFonts w:ascii="Times New Roman" w:eastAsia="仿宋_GB2312" w:hAnsi="Times New Roman" w:cs="Times New Roman" w:hint="eastAsia"/>
          <w:color w:val="000000"/>
          <w:kern w:val="0"/>
          <w:sz w:val="30"/>
          <w:szCs w:val="32"/>
          <w:lang w:bidi="ar"/>
        </w:rPr>
        <w:t>性投诉</w:t>
      </w:r>
      <w:proofErr w:type="gramEnd"/>
      <w:r>
        <w:rPr>
          <w:rFonts w:ascii="Times New Roman" w:eastAsia="仿宋_GB2312" w:hAnsi="Times New Roman" w:cs="Times New Roman" w:hint="eastAsia"/>
          <w:color w:val="000000"/>
          <w:kern w:val="0"/>
          <w:sz w:val="30"/>
          <w:szCs w:val="32"/>
          <w:lang w:bidi="ar"/>
        </w:rPr>
        <w:t>举报行为泛滥的现状，着力从体制机制、行政执法、行刑衔接、司法保障、信用管理等方面规制滥用投诉举报权牟利行为，形成齐抓共管、长效治理的工作格局。</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黑体" w:hAnsi="Times New Roman" w:cs="Times New Roman" w:hint="eastAsia"/>
          <w:color w:val="000000"/>
          <w:kern w:val="0"/>
          <w:sz w:val="30"/>
          <w:szCs w:val="32"/>
          <w:lang w:bidi="ar"/>
        </w:rPr>
        <w:t>二、基本原则</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楷体_GB2312" w:hAnsi="Times New Roman" w:cs="Times New Roman" w:hint="eastAsia"/>
          <w:color w:val="000000"/>
          <w:kern w:val="0"/>
          <w:sz w:val="30"/>
          <w:szCs w:val="32"/>
          <w:lang w:bidi="ar"/>
        </w:rPr>
        <w:t>（一）压实经营主体责任，倡导诚实守信</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color w:val="000000"/>
          <w:kern w:val="0"/>
          <w:sz w:val="30"/>
          <w:szCs w:val="32"/>
          <w:lang w:bidi="ar"/>
        </w:rPr>
      </w:pPr>
      <w:r>
        <w:rPr>
          <w:rFonts w:ascii="Times New Roman" w:eastAsia="仿宋_GB2312" w:hAnsi="Times New Roman" w:cs="Times New Roman" w:hint="eastAsia"/>
          <w:color w:val="000000"/>
          <w:kern w:val="0"/>
          <w:sz w:val="30"/>
          <w:szCs w:val="32"/>
          <w:lang w:bidi="ar"/>
        </w:rPr>
        <w:lastRenderedPageBreak/>
        <w:t>引导督促经营者落实主体责任，通过宣传培训、指导约谈等多种方式，推动企业知法守法、诚信自律。在全社会倡导诚信消费、理性消费、依法维权，营造诚实守信的市场环境和放心消费环境。</w:t>
      </w:r>
    </w:p>
    <w:p w:rsidR="00283DF1" w:rsidRDefault="00283DF1" w:rsidP="00283DF1">
      <w:pPr>
        <w:adjustRightInd w:val="0"/>
        <w:snapToGrid w:val="0"/>
        <w:spacing w:line="600" w:lineRule="exact"/>
        <w:ind w:firstLineChars="200" w:firstLine="600"/>
        <w:rPr>
          <w:rFonts w:ascii="Times New Roman" w:eastAsia="楷体_GB2312" w:hAnsi="Times New Roman" w:cs="Times New Roman"/>
          <w:color w:val="000000"/>
          <w:kern w:val="0"/>
          <w:sz w:val="30"/>
          <w:szCs w:val="32"/>
          <w:lang w:bidi="ar"/>
        </w:rPr>
      </w:pPr>
      <w:r>
        <w:rPr>
          <w:rFonts w:ascii="Times New Roman" w:eastAsia="楷体_GB2312" w:hAnsi="Times New Roman" w:cs="Times New Roman" w:hint="eastAsia"/>
          <w:color w:val="000000"/>
          <w:kern w:val="0"/>
          <w:sz w:val="30"/>
          <w:szCs w:val="32"/>
          <w:lang w:bidi="ar"/>
        </w:rPr>
        <w:t>（二）鼓励消费群体维权，推动社会共治</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color w:val="000000"/>
          <w:kern w:val="0"/>
          <w:sz w:val="30"/>
          <w:szCs w:val="32"/>
          <w:lang w:bidi="ar"/>
        </w:rPr>
      </w:pPr>
      <w:r>
        <w:rPr>
          <w:rFonts w:ascii="Times New Roman" w:eastAsia="仿宋_GB2312" w:hAnsi="Times New Roman" w:cs="Times New Roman" w:hint="eastAsia"/>
          <w:color w:val="000000"/>
          <w:kern w:val="0"/>
          <w:sz w:val="30"/>
          <w:szCs w:val="32"/>
          <w:lang w:bidi="ar"/>
        </w:rPr>
        <w:t>对于普通消费者的投诉，市场监管等相关职能部门应当及时受理并认真组织调解；对于消费者提出的合理诉求，应当督促经营者认真对待，努力促成消费纠纷实质性化解。鼓励普通消费者的维权行为，各部门在各自职责范围内为消费者维权提供支持。同时，鼓励公益性违法举报，推动社会共治。</w:t>
      </w:r>
    </w:p>
    <w:p w:rsidR="00283DF1" w:rsidRDefault="00283DF1" w:rsidP="00283DF1">
      <w:pPr>
        <w:adjustRightInd w:val="0"/>
        <w:snapToGrid w:val="0"/>
        <w:spacing w:line="600" w:lineRule="exact"/>
        <w:ind w:firstLineChars="200" w:firstLine="600"/>
        <w:rPr>
          <w:rFonts w:ascii="Times New Roman" w:eastAsia="楷体_GB2312" w:hAnsi="Times New Roman" w:cs="Times New Roman"/>
          <w:color w:val="000000"/>
          <w:kern w:val="0"/>
          <w:sz w:val="30"/>
          <w:szCs w:val="32"/>
          <w:lang w:bidi="ar"/>
        </w:rPr>
      </w:pPr>
      <w:r>
        <w:rPr>
          <w:rFonts w:ascii="Times New Roman" w:eastAsia="楷体_GB2312" w:hAnsi="Times New Roman" w:cs="Times New Roman" w:hint="eastAsia"/>
          <w:color w:val="000000"/>
          <w:kern w:val="0"/>
          <w:sz w:val="30"/>
          <w:szCs w:val="32"/>
          <w:lang w:bidi="ar"/>
        </w:rPr>
        <w:t>（三）突出分类管理，规范日常监管</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color w:val="000000"/>
          <w:kern w:val="0"/>
          <w:sz w:val="30"/>
          <w:szCs w:val="32"/>
          <w:lang w:bidi="ar"/>
        </w:rPr>
      </w:pPr>
      <w:r>
        <w:rPr>
          <w:rFonts w:ascii="Times New Roman" w:eastAsia="仿宋_GB2312" w:hAnsi="Times New Roman" w:cs="Times New Roman" w:hint="eastAsia"/>
          <w:color w:val="000000"/>
          <w:kern w:val="0"/>
          <w:sz w:val="30"/>
          <w:szCs w:val="32"/>
          <w:lang w:bidi="ar"/>
        </w:rPr>
        <w:t>从防范安全风险出发，突出分类管理、分类指导，鼓励和引导公益性举报，依法处置牟利</w:t>
      </w:r>
      <w:proofErr w:type="gramStart"/>
      <w:r>
        <w:rPr>
          <w:rFonts w:ascii="Times New Roman" w:eastAsia="仿宋_GB2312" w:hAnsi="Times New Roman" w:cs="Times New Roman" w:hint="eastAsia"/>
          <w:color w:val="000000"/>
          <w:kern w:val="0"/>
          <w:sz w:val="30"/>
          <w:szCs w:val="32"/>
          <w:lang w:bidi="ar"/>
        </w:rPr>
        <w:t>性投诉</w:t>
      </w:r>
      <w:proofErr w:type="gramEnd"/>
      <w:r>
        <w:rPr>
          <w:rFonts w:ascii="Times New Roman" w:eastAsia="仿宋_GB2312" w:hAnsi="Times New Roman" w:cs="Times New Roman" w:hint="eastAsia"/>
          <w:color w:val="000000"/>
          <w:kern w:val="0"/>
          <w:sz w:val="30"/>
          <w:szCs w:val="32"/>
          <w:lang w:bidi="ar"/>
        </w:rPr>
        <w:t>举报，重拳打击涉嫌敲诈勒索、诈骗、滥用投诉权等行为。同时相关职能部门要加强对一线执法人员的业务培训，规范处置流程，不断增强依法履职的能力。对于经营者的违法行为，包容审慎</w:t>
      </w:r>
      <w:proofErr w:type="gramStart"/>
      <w:r>
        <w:rPr>
          <w:rFonts w:ascii="Times New Roman" w:eastAsia="仿宋_GB2312" w:hAnsi="Times New Roman" w:cs="Times New Roman" w:hint="eastAsia"/>
          <w:color w:val="000000"/>
          <w:kern w:val="0"/>
          <w:sz w:val="30"/>
          <w:szCs w:val="32"/>
          <w:lang w:bidi="ar"/>
        </w:rPr>
        <w:t>作出</w:t>
      </w:r>
      <w:proofErr w:type="gramEnd"/>
      <w:r>
        <w:rPr>
          <w:rFonts w:ascii="Times New Roman" w:eastAsia="仿宋_GB2312" w:hAnsi="Times New Roman" w:cs="Times New Roman" w:hint="eastAsia"/>
          <w:color w:val="000000"/>
          <w:kern w:val="0"/>
          <w:sz w:val="30"/>
          <w:szCs w:val="32"/>
          <w:lang w:bidi="ar"/>
        </w:rPr>
        <w:t>处罚裁量，继续落实“合规从宽”激励机制，探索实施“认错轻罚”“认罚快办”等机制，提高执法效能和社会治理效果。</w:t>
      </w:r>
    </w:p>
    <w:p w:rsidR="00283DF1" w:rsidRDefault="00283DF1" w:rsidP="00283DF1">
      <w:pPr>
        <w:adjustRightInd w:val="0"/>
        <w:snapToGrid w:val="0"/>
        <w:spacing w:line="600" w:lineRule="exact"/>
        <w:ind w:firstLineChars="200" w:firstLine="600"/>
        <w:rPr>
          <w:rFonts w:ascii="Times New Roman" w:eastAsia="楷体_GB2312" w:hAnsi="Times New Roman" w:cs="Times New Roman"/>
          <w:color w:val="000000"/>
          <w:kern w:val="0"/>
          <w:sz w:val="30"/>
          <w:szCs w:val="32"/>
          <w:lang w:bidi="ar"/>
        </w:rPr>
      </w:pPr>
      <w:r>
        <w:rPr>
          <w:rFonts w:ascii="Times New Roman" w:eastAsia="楷体_GB2312" w:hAnsi="Times New Roman" w:cs="Times New Roman" w:hint="eastAsia"/>
          <w:color w:val="000000"/>
          <w:kern w:val="0"/>
          <w:sz w:val="30"/>
          <w:szCs w:val="32"/>
          <w:lang w:bidi="ar"/>
        </w:rPr>
        <w:t>（四）推进滥</w:t>
      </w:r>
      <w:proofErr w:type="gramStart"/>
      <w:r>
        <w:rPr>
          <w:rFonts w:ascii="Times New Roman" w:eastAsia="楷体_GB2312" w:hAnsi="Times New Roman" w:cs="Times New Roman" w:hint="eastAsia"/>
          <w:color w:val="000000"/>
          <w:kern w:val="0"/>
          <w:sz w:val="30"/>
          <w:szCs w:val="32"/>
          <w:lang w:bidi="ar"/>
        </w:rPr>
        <w:t>诉滥访</w:t>
      </w:r>
      <w:proofErr w:type="gramEnd"/>
      <w:r>
        <w:rPr>
          <w:rFonts w:ascii="Times New Roman" w:eastAsia="楷体_GB2312" w:hAnsi="Times New Roman" w:cs="Times New Roman" w:hint="eastAsia"/>
          <w:color w:val="000000"/>
          <w:kern w:val="0"/>
          <w:sz w:val="30"/>
          <w:szCs w:val="32"/>
          <w:lang w:bidi="ar"/>
        </w:rPr>
        <w:t>治理，打击违法索赔行为</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color w:val="000000"/>
          <w:kern w:val="0"/>
          <w:sz w:val="30"/>
          <w:szCs w:val="32"/>
          <w:lang w:bidi="ar"/>
        </w:rPr>
      </w:pPr>
      <w:r>
        <w:rPr>
          <w:rFonts w:ascii="Times New Roman" w:eastAsia="仿宋_GB2312" w:hAnsi="Times New Roman" w:cs="Times New Roman" w:hint="eastAsia"/>
          <w:color w:val="000000"/>
          <w:kern w:val="0"/>
          <w:sz w:val="30"/>
          <w:szCs w:val="32"/>
          <w:lang w:bidi="ar"/>
        </w:rPr>
        <w:t>由区法院牵头开展牟利</w:t>
      </w:r>
      <w:proofErr w:type="gramStart"/>
      <w:r>
        <w:rPr>
          <w:rFonts w:ascii="Times New Roman" w:eastAsia="仿宋_GB2312" w:hAnsi="Times New Roman" w:cs="Times New Roman" w:hint="eastAsia"/>
          <w:color w:val="000000"/>
          <w:kern w:val="0"/>
          <w:sz w:val="30"/>
          <w:szCs w:val="32"/>
          <w:lang w:bidi="ar"/>
        </w:rPr>
        <w:t>性投诉</w:t>
      </w:r>
      <w:proofErr w:type="gramEnd"/>
      <w:r>
        <w:rPr>
          <w:rFonts w:ascii="Times New Roman" w:eastAsia="仿宋_GB2312" w:hAnsi="Times New Roman" w:cs="Times New Roman" w:hint="eastAsia"/>
          <w:color w:val="000000"/>
          <w:kern w:val="0"/>
          <w:sz w:val="30"/>
          <w:szCs w:val="32"/>
          <w:lang w:bidi="ar"/>
        </w:rPr>
        <w:t>举报人滥诉甄别，遏制其滥用复议诉讼权牟利的行为，以节约有限的行政和司法资源。区信访局牵头</w:t>
      </w:r>
      <w:proofErr w:type="gramStart"/>
      <w:r>
        <w:rPr>
          <w:rFonts w:ascii="Times New Roman" w:eastAsia="仿宋_GB2312" w:hAnsi="Times New Roman" w:cs="Times New Roman" w:hint="eastAsia"/>
          <w:color w:val="000000"/>
          <w:kern w:val="0"/>
          <w:sz w:val="30"/>
          <w:szCs w:val="32"/>
          <w:lang w:bidi="ar"/>
        </w:rPr>
        <w:t>开展滥访治理</w:t>
      </w:r>
      <w:proofErr w:type="gramEnd"/>
      <w:r>
        <w:rPr>
          <w:rFonts w:ascii="Times New Roman" w:eastAsia="仿宋_GB2312" w:hAnsi="Times New Roman" w:cs="Times New Roman" w:hint="eastAsia"/>
          <w:color w:val="000000"/>
          <w:kern w:val="0"/>
          <w:sz w:val="30"/>
          <w:szCs w:val="32"/>
          <w:lang w:bidi="ar"/>
        </w:rPr>
        <w:t>，完善分类处置流程。对诽谤、敲诈勒索、扰乱社会秩序等违法犯罪行为，公安、市场监管等部门要强化信</w:t>
      </w:r>
      <w:r>
        <w:rPr>
          <w:rFonts w:ascii="Times New Roman" w:eastAsia="仿宋_GB2312" w:hAnsi="Times New Roman" w:cs="Times New Roman" w:hint="eastAsia"/>
          <w:color w:val="000000"/>
          <w:kern w:val="0"/>
          <w:sz w:val="30"/>
          <w:szCs w:val="32"/>
          <w:lang w:bidi="ar"/>
        </w:rPr>
        <w:lastRenderedPageBreak/>
        <w:t>息互通、及时调查并依法处置。</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黑体" w:hAnsi="Times New Roman" w:cs="Times New Roman" w:hint="eastAsia"/>
          <w:color w:val="000000"/>
          <w:kern w:val="0"/>
          <w:sz w:val="30"/>
          <w:szCs w:val="32"/>
          <w:lang w:bidi="ar"/>
        </w:rPr>
        <w:t>三、牟利</w:t>
      </w:r>
      <w:proofErr w:type="gramStart"/>
      <w:r>
        <w:rPr>
          <w:rFonts w:ascii="Times New Roman" w:eastAsia="黑体" w:hAnsi="Times New Roman" w:cs="Times New Roman" w:hint="eastAsia"/>
          <w:color w:val="000000"/>
          <w:kern w:val="0"/>
          <w:sz w:val="30"/>
          <w:szCs w:val="32"/>
          <w:lang w:bidi="ar"/>
        </w:rPr>
        <w:t>性投诉</w:t>
      </w:r>
      <w:proofErr w:type="gramEnd"/>
      <w:r>
        <w:rPr>
          <w:rFonts w:ascii="Times New Roman" w:eastAsia="黑体" w:hAnsi="Times New Roman" w:cs="Times New Roman" w:hint="eastAsia"/>
          <w:color w:val="000000"/>
          <w:kern w:val="0"/>
          <w:sz w:val="30"/>
          <w:szCs w:val="32"/>
          <w:lang w:bidi="ar"/>
        </w:rPr>
        <w:t>举报的主要特征</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color w:val="000000"/>
          <w:kern w:val="0"/>
          <w:sz w:val="30"/>
          <w:szCs w:val="32"/>
          <w:lang w:bidi="ar"/>
        </w:rPr>
      </w:pPr>
      <w:r>
        <w:rPr>
          <w:rFonts w:ascii="Times New Roman" w:eastAsia="仿宋_GB2312" w:hAnsi="Times New Roman" w:cs="Times New Roman" w:hint="eastAsia"/>
          <w:color w:val="000000"/>
          <w:kern w:val="0"/>
          <w:sz w:val="30"/>
          <w:szCs w:val="32"/>
          <w:lang w:bidi="ar"/>
        </w:rPr>
        <w:t>牟利</w:t>
      </w:r>
      <w:proofErr w:type="gramStart"/>
      <w:r>
        <w:rPr>
          <w:rFonts w:ascii="Times New Roman" w:eastAsia="仿宋_GB2312" w:hAnsi="Times New Roman" w:cs="Times New Roman" w:hint="eastAsia"/>
          <w:color w:val="000000"/>
          <w:kern w:val="0"/>
          <w:sz w:val="30"/>
          <w:szCs w:val="32"/>
          <w:lang w:bidi="ar"/>
        </w:rPr>
        <w:t>性投诉</w:t>
      </w:r>
      <w:proofErr w:type="gramEnd"/>
      <w:r>
        <w:rPr>
          <w:rFonts w:ascii="Times New Roman" w:eastAsia="仿宋_GB2312" w:hAnsi="Times New Roman" w:cs="Times New Roman" w:hint="eastAsia"/>
          <w:color w:val="000000"/>
          <w:kern w:val="0"/>
          <w:sz w:val="30"/>
          <w:szCs w:val="32"/>
          <w:lang w:bidi="ar"/>
        </w:rPr>
        <w:t>举报，是指非为生活消费需要故意购买、使用商品或者接受服务，假借消费维权、打击假冒伪劣等名义，以向经营者索要钱财牟利为主要目的，提起投诉举报、复议诉讼、信访等行为。扰乱行政部门正常工作秩序、影响营商环境的行为。</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仿宋_GB2312" w:hAnsi="Times New Roman" w:cs="Times New Roman" w:hint="eastAsia"/>
          <w:color w:val="000000"/>
          <w:kern w:val="0"/>
          <w:sz w:val="30"/>
          <w:szCs w:val="32"/>
          <w:lang w:bidi="ar"/>
        </w:rPr>
        <w:t>甄别牟利</w:t>
      </w:r>
      <w:proofErr w:type="gramStart"/>
      <w:r>
        <w:rPr>
          <w:rFonts w:ascii="Times New Roman" w:eastAsia="仿宋_GB2312" w:hAnsi="Times New Roman" w:cs="Times New Roman" w:hint="eastAsia"/>
          <w:color w:val="000000"/>
          <w:kern w:val="0"/>
          <w:sz w:val="30"/>
          <w:szCs w:val="32"/>
          <w:lang w:bidi="ar"/>
        </w:rPr>
        <w:t>性投诉</w:t>
      </w:r>
      <w:proofErr w:type="gramEnd"/>
      <w:r>
        <w:rPr>
          <w:rFonts w:ascii="Times New Roman" w:eastAsia="仿宋_GB2312" w:hAnsi="Times New Roman" w:cs="Times New Roman" w:hint="eastAsia"/>
          <w:color w:val="000000"/>
          <w:kern w:val="0"/>
          <w:sz w:val="30"/>
          <w:szCs w:val="32"/>
          <w:lang w:bidi="ar"/>
        </w:rPr>
        <w:t>举报行为时，应当综合考虑行为人的购买目的、投诉举报诉求、行政复议数量等因素，具体如下：</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仿宋_GB2312" w:hAnsi="Times New Roman" w:cs="Times New Roman" w:hint="eastAsia"/>
          <w:color w:val="000000"/>
          <w:kern w:val="0"/>
          <w:sz w:val="30"/>
          <w:szCs w:val="32"/>
          <w:lang w:bidi="ar"/>
        </w:rPr>
        <w:t>（一）短期内向同一经营者或同行业经营者反复购买相同或相似的商品、接受相同或相似服务，明显超出合理生活消费需要的；短期内对同类事项进行反复、集中投诉举报，或对同类事项多次提起复议、诉讼的；主动申请撤回投诉、复议、诉讼次数较多的。</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仿宋_GB2312" w:hAnsi="Times New Roman" w:cs="Times New Roman" w:hint="eastAsia"/>
          <w:color w:val="000000"/>
          <w:kern w:val="0"/>
          <w:sz w:val="30"/>
          <w:szCs w:val="32"/>
          <w:lang w:bidi="ar"/>
        </w:rPr>
        <w:t>（二）明知商品存在质量、标签、超保质期等问题，仍然购买并要求经营者补偿或赔偿的；明知服务超出经营范围仍然要求生产经营者提供服务，并要求经营者补偿或赔偿的。</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仿宋_GB2312" w:hAnsi="Times New Roman" w:cs="Times New Roman" w:hint="eastAsia"/>
          <w:color w:val="000000"/>
          <w:kern w:val="0"/>
          <w:sz w:val="30"/>
          <w:szCs w:val="32"/>
          <w:lang w:bidi="ar"/>
        </w:rPr>
        <w:t>（三）购买商品或接受服务后，以投诉、向媒体曝光等方式要挟生产经营者，以最终达到或实现其索要赔偿金目的的。</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仿宋_GB2312" w:hAnsi="Times New Roman" w:cs="Times New Roman" w:hint="eastAsia"/>
          <w:color w:val="000000"/>
          <w:kern w:val="0"/>
          <w:sz w:val="30"/>
          <w:szCs w:val="32"/>
          <w:lang w:bidi="ar"/>
        </w:rPr>
        <w:t>（四）未购买商品或接受服务，仅以商品或者服务的广告宣传、标识标签、说明等行为违反法律强制性规定为由，提出投诉或举报，以最终达到或实现其索要赔偿金目的的。</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仿宋_GB2312" w:hAnsi="Times New Roman" w:cs="Times New Roman" w:hint="eastAsia"/>
          <w:color w:val="000000"/>
          <w:kern w:val="0"/>
          <w:sz w:val="30"/>
          <w:szCs w:val="32"/>
          <w:lang w:bidi="ar"/>
        </w:rPr>
        <w:t>（五）索赔诉求超出一般消费者索赔维权的合理范围的；索赔诉求超过法律保护范围的。</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仿宋_GB2312" w:hAnsi="Times New Roman" w:cs="Times New Roman" w:hint="eastAsia"/>
          <w:color w:val="000000"/>
          <w:kern w:val="0"/>
          <w:sz w:val="30"/>
          <w:szCs w:val="32"/>
          <w:lang w:bidi="ar"/>
        </w:rPr>
        <w:lastRenderedPageBreak/>
        <w:t>（六）获得惩罚性赔偿后，再次购买相同或相似商品、接受相同或相似服务，并提出投诉举报或向生产经营者要求赔偿的。</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color w:val="000000"/>
          <w:kern w:val="0"/>
          <w:sz w:val="30"/>
          <w:szCs w:val="32"/>
          <w:lang w:bidi="ar"/>
        </w:rPr>
      </w:pPr>
      <w:r>
        <w:rPr>
          <w:rFonts w:ascii="Times New Roman" w:eastAsia="仿宋_GB2312" w:hAnsi="Times New Roman" w:cs="Times New Roman" w:hint="eastAsia"/>
          <w:color w:val="000000"/>
          <w:kern w:val="0"/>
          <w:sz w:val="30"/>
          <w:szCs w:val="32"/>
          <w:lang w:bidi="ar"/>
        </w:rPr>
        <w:t>（七）提供虚假信息，虚构投诉举报人基本信息或提供虚假材料的，包括但不限于不同投诉举报人使用同一手机号码、同一地址，不同投诉举报人提供相同的购买凭证等情形的；不配合承办部门核实验证身份信息的。</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color w:val="000000"/>
          <w:kern w:val="0"/>
          <w:sz w:val="30"/>
          <w:szCs w:val="32"/>
          <w:lang w:bidi="ar"/>
        </w:rPr>
      </w:pPr>
      <w:r>
        <w:rPr>
          <w:rFonts w:ascii="Times New Roman" w:eastAsia="仿宋_GB2312" w:hAnsi="Times New Roman" w:cs="Times New Roman" w:hint="eastAsia"/>
          <w:color w:val="000000"/>
          <w:kern w:val="0"/>
          <w:sz w:val="30"/>
          <w:szCs w:val="32"/>
          <w:lang w:bidi="ar"/>
        </w:rPr>
        <w:t>（八）私自携带昆虫、异物、超过保质期、</w:t>
      </w:r>
      <w:proofErr w:type="gramStart"/>
      <w:r>
        <w:rPr>
          <w:rFonts w:ascii="Times New Roman" w:eastAsia="仿宋_GB2312" w:hAnsi="Times New Roman" w:cs="Times New Roman" w:hint="eastAsia"/>
          <w:color w:val="000000"/>
          <w:kern w:val="0"/>
          <w:sz w:val="30"/>
          <w:szCs w:val="32"/>
          <w:lang w:bidi="ar"/>
        </w:rPr>
        <w:t>三无等商品</w:t>
      </w:r>
      <w:proofErr w:type="gramEnd"/>
      <w:r>
        <w:rPr>
          <w:rFonts w:ascii="Times New Roman" w:eastAsia="仿宋_GB2312" w:hAnsi="Times New Roman" w:cs="Times New Roman" w:hint="eastAsia"/>
          <w:color w:val="000000"/>
          <w:kern w:val="0"/>
          <w:sz w:val="30"/>
          <w:szCs w:val="32"/>
          <w:lang w:bidi="ar"/>
        </w:rPr>
        <w:t>混入餐饮或货架商品的，通过“调包”“夹带”“造假”等方式，虚构或者捏造违法事实的。</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仿宋_GB2312" w:hAnsi="Times New Roman" w:cs="Times New Roman" w:hint="eastAsia"/>
          <w:color w:val="000000"/>
          <w:kern w:val="0"/>
          <w:sz w:val="30"/>
          <w:szCs w:val="32"/>
          <w:lang w:bidi="ar"/>
        </w:rPr>
        <w:t>（九）其他符合牟利</w:t>
      </w:r>
      <w:proofErr w:type="gramStart"/>
      <w:r>
        <w:rPr>
          <w:rFonts w:ascii="Times New Roman" w:eastAsia="仿宋_GB2312" w:hAnsi="Times New Roman" w:cs="Times New Roman" w:hint="eastAsia"/>
          <w:color w:val="000000"/>
          <w:kern w:val="0"/>
          <w:sz w:val="30"/>
          <w:szCs w:val="32"/>
          <w:lang w:bidi="ar"/>
        </w:rPr>
        <w:t>性投诉</w:t>
      </w:r>
      <w:proofErr w:type="gramEnd"/>
      <w:r>
        <w:rPr>
          <w:rFonts w:ascii="Times New Roman" w:eastAsia="仿宋_GB2312" w:hAnsi="Times New Roman" w:cs="Times New Roman" w:hint="eastAsia"/>
          <w:color w:val="000000"/>
          <w:kern w:val="0"/>
          <w:sz w:val="30"/>
          <w:szCs w:val="32"/>
          <w:lang w:bidi="ar"/>
        </w:rPr>
        <w:t>举报特征的行为。</w:t>
      </w:r>
    </w:p>
    <w:p w:rsidR="00283DF1" w:rsidRDefault="00283DF1" w:rsidP="00283DF1">
      <w:pPr>
        <w:adjustRightInd w:val="0"/>
        <w:snapToGrid w:val="0"/>
        <w:spacing w:line="600" w:lineRule="exact"/>
        <w:ind w:firstLineChars="200" w:firstLine="600"/>
        <w:rPr>
          <w:rFonts w:ascii="Times New Roman" w:eastAsia="黑体" w:hAnsi="Times New Roman" w:cs="Times New Roman"/>
          <w:sz w:val="30"/>
          <w:szCs w:val="32"/>
        </w:rPr>
      </w:pPr>
      <w:r>
        <w:rPr>
          <w:rFonts w:ascii="Times New Roman" w:eastAsia="黑体" w:hAnsi="Times New Roman" w:cs="Times New Roman" w:hint="eastAsia"/>
          <w:color w:val="000000"/>
          <w:kern w:val="0"/>
          <w:sz w:val="30"/>
          <w:szCs w:val="32"/>
          <w:lang w:bidi="ar"/>
        </w:rPr>
        <w:t>四、对牟利</w:t>
      </w:r>
      <w:proofErr w:type="gramStart"/>
      <w:r>
        <w:rPr>
          <w:rFonts w:ascii="Times New Roman" w:eastAsia="黑体" w:hAnsi="Times New Roman" w:cs="Times New Roman" w:hint="eastAsia"/>
          <w:color w:val="000000"/>
          <w:kern w:val="0"/>
          <w:sz w:val="30"/>
          <w:szCs w:val="32"/>
          <w:lang w:bidi="ar"/>
        </w:rPr>
        <w:t>性投诉</w:t>
      </w:r>
      <w:proofErr w:type="gramEnd"/>
      <w:r>
        <w:rPr>
          <w:rFonts w:ascii="Times New Roman" w:eastAsia="黑体" w:hAnsi="Times New Roman" w:cs="Times New Roman" w:hint="eastAsia"/>
          <w:color w:val="000000"/>
          <w:kern w:val="0"/>
          <w:sz w:val="30"/>
          <w:szCs w:val="32"/>
          <w:lang w:bidi="ar"/>
        </w:rPr>
        <w:t>举报行为处理方式</w:t>
      </w:r>
    </w:p>
    <w:p w:rsidR="00283DF1" w:rsidRDefault="00283DF1" w:rsidP="00283DF1">
      <w:pPr>
        <w:adjustRightInd w:val="0"/>
        <w:snapToGrid w:val="0"/>
        <w:spacing w:line="600" w:lineRule="exact"/>
        <w:ind w:firstLineChars="200" w:firstLine="600"/>
        <w:rPr>
          <w:rFonts w:ascii="Times New Roman" w:eastAsia="楷体_GB2312" w:hAnsi="Times New Roman" w:cs="Times New Roman"/>
          <w:sz w:val="30"/>
          <w:szCs w:val="32"/>
        </w:rPr>
      </w:pPr>
      <w:r>
        <w:rPr>
          <w:rFonts w:ascii="Times New Roman" w:eastAsia="楷体_GB2312" w:hAnsi="Times New Roman" w:cs="Times New Roman" w:hint="eastAsia"/>
          <w:color w:val="000000"/>
          <w:kern w:val="0"/>
          <w:sz w:val="30"/>
          <w:szCs w:val="32"/>
          <w:lang w:bidi="ar"/>
        </w:rPr>
        <w:t>（一）投诉处理</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仿宋_GB2312" w:hAnsi="Times New Roman" w:cs="Times New Roman" w:hint="eastAsia"/>
          <w:color w:val="000000"/>
          <w:kern w:val="0"/>
          <w:sz w:val="30"/>
          <w:szCs w:val="32"/>
          <w:lang w:bidi="ar"/>
        </w:rPr>
        <w:t>属于《市场监督管理投诉举报处理暂行办法》第十五条规定情形的投诉，经综合</w:t>
      </w:r>
      <w:proofErr w:type="gramStart"/>
      <w:r>
        <w:rPr>
          <w:rFonts w:ascii="Times New Roman" w:eastAsia="仿宋_GB2312" w:hAnsi="Times New Roman" w:cs="Times New Roman" w:hint="eastAsia"/>
          <w:color w:val="000000"/>
          <w:kern w:val="0"/>
          <w:sz w:val="30"/>
          <w:szCs w:val="32"/>
          <w:lang w:bidi="ar"/>
        </w:rPr>
        <w:t>研判符合牟利性投诉</w:t>
      </w:r>
      <w:proofErr w:type="gramEnd"/>
      <w:r>
        <w:rPr>
          <w:rFonts w:ascii="Times New Roman" w:eastAsia="仿宋_GB2312" w:hAnsi="Times New Roman" w:cs="Times New Roman" w:hint="eastAsia"/>
          <w:color w:val="000000"/>
          <w:kern w:val="0"/>
          <w:sz w:val="30"/>
          <w:szCs w:val="32"/>
          <w:lang w:bidi="ar"/>
        </w:rPr>
        <w:t>举报行为主要特征的，依法不予受理，已受理的立即终止调解。对其中可能涉及重大人身安全、可能引发重大社会影响的线索，应另行组织核查。</w:t>
      </w:r>
    </w:p>
    <w:p w:rsidR="00283DF1" w:rsidRDefault="00283DF1" w:rsidP="00283DF1">
      <w:pPr>
        <w:adjustRightInd w:val="0"/>
        <w:snapToGrid w:val="0"/>
        <w:spacing w:line="600" w:lineRule="exact"/>
        <w:ind w:firstLineChars="200" w:firstLine="600"/>
        <w:rPr>
          <w:rFonts w:ascii="Times New Roman" w:eastAsia="楷体_GB2312" w:hAnsi="Times New Roman" w:cs="Times New Roman"/>
          <w:color w:val="000000"/>
          <w:kern w:val="0"/>
          <w:sz w:val="30"/>
          <w:szCs w:val="32"/>
          <w:lang w:bidi="ar"/>
        </w:rPr>
      </w:pPr>
      <w:r>
        <w:rPr>
          <w:rFonts w:ascii="Times New Roman" w:eastAsia="楷体_GB2312" w:hAnsi="Times New Roman" w:cs="Times New Roman" w:hint="eastAsia"/>
          <w:color w:val="000000"/>
          <w:kern w:val="0"/>
          <w:sz w:val="30"/>
          <w:szCs w:val="32"/>
          <w:lang w:bidi="ar"/>
        </w:rPr>
        <w:t>（二）告知送达</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仿宋_GB2312" w:hAnsi="Times New Roman" w:cs="Times New Roman" w:hint="eastAsia"/>
          <w:color w:val="000000"/>
          <w:kern w:val="0"/>
          <w:sz w:val="30"/>
          <w:szCs w:val="32"/>
          <w:lang w:bidi="ar"/>
        </w:rPr>
        <w:t>对经综合</w:t>
      </w:r>
      <w:proofErr w:type="gramStart"/>
      <w:r>
        <w:rPr>
          <w:rFonts w:ascii="Times New Roman" w:eastAsia="仿宋_GB2312" w:hAnsi="Times New Roman" w:cs="Times New Roman" w:hint="eastAsia"/>
          <w:color w:val="000000"/>
          <w:kern w:val="0"/>
          <w:sz w:val="30"/>
          <w:szCs w:val="32"/>
          <w:lang w:bidi="ar"/>
        </w:rPr>
        <w:t>研判符合牟利性投诉</w:t>
      </w:r>
      <w:proofErr w:type="gramEnd"/>
      <w:r>
        <w:rPr>
          <w:rFonts w:ascii="Times New Roman" w:eastAsia="仿宋_GB2312" w:hAnsi="Times New Roman" w:cs="Times New Roman" w:hint="eastAsia"/>
          <w:color w:val="000000"/>
          <w:kern w:val="0"/>
          <w:sz w:val="30"/>
          <w:szCs w:val="32"/>
          <w:lang w:bidi="ar"/>
        </w:rPr>
        <w:t>举报行为主要特征的投诉，依法不予受理，应当在收到投诉之日起七个工作日内，按照统一模版答复（附件</w:t>
      </w:r>
      <w:r>
        <w:rPr>
          <w:rFonts w:ascii="Times New Roman" w:eastAsia="仿宋_GB2312" w:hAnsi="Times New Roman" w:cs="Times New Roman"/>
          <w:color w:val="000000"/>
          <w:kern w:val="0"/>
          <w:sz w:val="30"/>
          <w:szCs w:val="32"/>
          <w:lang w:bidi="ar"/>
        </w:rPr>
        <w:t>1</w:t>
      </w:r>
      <w:r>
        <w:rPr>
          <w:rFonts w:ascii="Times New Roman" w:eastAsia="仿宋_GB2312" w:hAnsi="Times New Roman" w:cs="Times New Roman" w:hint="eastAsia"/>
          <w:color w:val="000000"/>
          <w:kern w:val="0"/>
          <w:sz w:val="30"/>
          <w:szCs w:val="32"/>
          <w:lang w:bidi="ar"/>
        </w:rPr>
        <w:t>）。</w:t>
      </w:r>
    </w:p>
    <w:p w:rsidR="00283DF1" w:rsidRDefault="00283DF1" w:rsidP="00283DF1">
      <w:pPr>
        <w:adjustRightInd w:val="0"/>
        <w:snapToGrid w:val="0"/>
        <w:spacing w:line="600" w:lineRule="exact"/>
        <w:ind w:firstLineChars="200" w:firstLine="600"/>
        <w:rPr>
          <w:rFonts w:ascii="Times New Roman" w:eastAsia="楷体_GB2312" w:hAnsi="Times New Roman" w:cs="Times New Roman"/>
          <w:color w:val="000000"/>
          <w:kern w:val="0"/>
          <w:sz w:val="30"/>
          <w:szCs w:val="32"/>
          <w:lang w:bidi="ar"/>
        </w:rPr>
      </w:pPr>
      <w:r>
        <w:rPr>
          <w:rFonts w:ascii="Times New Roman" w:eastAsia="楷体_GB2312" w:hAnsi="Times New Roman" w:cs="Times New Roman" w:hint="eastAsia"/>
          <w:color w:val="000000"/>
          <w:kern w:val="0"/>
          <w:sz w:val="30"/>
          <w:szCs w:val="32"/>
          <w:lang w:bidi="ar"/>
        </w:rPr>
        <w:t>（三）举报核查</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仿宋_GB2312" w:hAnsi="Times New Roman" w:cs="Times New Roman" w:hint="eastAsia"/>
          <w:color w:val="000000"/>
          <w:kern w:val="0"/>
          <w:sz w:val="30"/>
          <w:szCs w:val="32"/>
          <w:lang w:bidi="ar"/>
        </w:rPr>
        <w:t>区市场监管局应对投诉举报人反映的违法线索开展全面核查，符合不予立案条件的，</w:t>
      </w:r>
      <w:proofErr w:type="gramStart"/>
      <w:r>
        <w:rPr>
          <w:rFonts w:ascii="Times New Roman" w:eastAsia="仿宋_GB2312" w:hAnsi="Times New Roman" w:cs="Times New Roman" w:hint="eastAsia"/>
          <w:color w:val="000000"/>
          <w:kern w:val="0"/>
          <w:sz w:val="30"/>
          <w:szCs w:val="32"/>
          <w:lang w:bidi="ar"/>
        </w:rPr>
        <w:t>作出</w:t>
      </w:r>
      <w:proofErr w:type="gramEnd"/>
      <w:r>
        <w:rPr>
          <w:rFonts w:ascii="Times New Roman" w:eastAsia="仿宋_GB2312" w:hAnsi="Times New Roman" w:cs="Times New Roman" w:hint="eastAsia"/>
          <w:color w:val="000000"/>
          <w:kern w:val="0"/>
          <w:sz w:val="30"/>
          <w:szCs w:val="32"/>
          <w:lang w:bidi="ar"/>
        </w:rPr>
        <w:t>不予立案决定；应当立案的，进</w:t>
      </w:r>
      <w:r>
        <w:rPr>
          <w:rFonts w:ascii="Times New Roman" w:eastAsia="仿宋_GB2312" w:hAnsi="Times New Roman" w:cs="Times New Roman" w:hint="eastAsia"/>
          <w:color w:val="000000"/>
          <w:kern w:val="0"/>
          <w:sz w:val="30"/>
          <w:szCs w:val="32"/>
          <w:lang w:bidi="ar"/>
        </w:rPr>
        <w:lastRenderedPageBreak/>
        <w:t>行立案调查，对符合法律、法规规定，属于免于处罚，减轻处罚情形的，按照应</w:t>
      </w:r>
      <w:proofErr w:type="gramStart"/>
      <w:r>
        <w:rPr>
          <w:rFonts w:ascii="Times New Roman" w:eastAsia="仿宋_GB2312" w:hAnsi="Times New Roman" w:cs="Times New Roman" w:hint="eastAsia"/>
          <w:color w:val="000000"/>
          <w:kern w:val="0"/>
          <w:sz w:val="30"/>
          <w:szCs w:val="32"/>
          <w:lang w:bidi="ar"/>
        </w:rPr>
        <w:t>免尽免</w:t>
      </w:r>
      <w:proofErr w:type="gramEnd"/>
      <w:r>
        <w:rPr>
          <w:rFonts w:ascii="Times New Roman" w:eastAsia="仿宋_GB2312" w:hAnsi="Times New Roman" w:cs="Times New Roman" w:hint="eastAsia"/>
          <w:color w:val="000000"/>
          <w:kern w:val="0"/>
          <w:sz w:val="30"/>
          <w:szCs w:val="32"/>
          <w:lang w:bidi="ar"/>
        </w:rPr>
        <w:t>、当减则减的原则，及时</w:t>
      </w:r>
      <w:proofErr w:type="gramStart"/>
      <w:r>
        <w:rPr>
          <w:rFonts w:ascii="Times New Roman" w:eastAsia="仿宋_GB2312" w:hAnsi="Times New Roman" w:cs="Times New Roman" w:hint="eastAsia"/>
          <w:color w:val="000000"/>
          <w:kern w:val="0"/>
          <w:sz w:val="30"/>
          <w:szCs w:val="32"/>
          <w:lang w:bidi="ar"/>
        </w:rPr>
        <w:t>作出</w:t>
      </w:r>
      <w:proofErr w:type="gramEnd"/>
      <w:r>
        <w:rPr>
          <w:rFonts w:ascii="Times New Roman" w:eastAsia="仿宋_GB2312" w:hAnsi="Times New Roman" w:cs="Times New Roman" w:hint="eastAsia"/>
          <w:color w:val="000000"/>
          <w:kern w:val="0"/>
          <w:sz w:val="30"/>
          <w:szCs w:val="32"/>
          <w:lang w:bidi="ar"/>
        </w:rPr>
        <w:t>行政处理决定。投诉举报人通过政府信息公开申请公开现场笔录、询问笔录、证据照片等行政执法案卷信息的，根据《中华人民共和国政府信息公开条例》第十六条第二款的规定，可以不予公开。法律、法规、规章规定上述信息应当公开的，从其规定。</w:t>
      </w:r>
    </w:p>
    <w:p w:rsidR="00283DF1" w:rsidRDefault="00283DF1" w:rsidP="00283DF1">
      <w:pPr>
        <w:adjustRightInd w:val="0"/>
        <w:snapToGrid w:val="0"/>
        <w:spacing w:line="600" w:lineRule="exact"/>
        <w:ind w:firstLineChars="200" w:firstLine="600"/>
        <w:rPr>
          <w:rFonts w:ascii="Times New Roman" w:eastAsia="楷体_GB2312" w:hAnsi="Times New Roman" w:cs="Times New Roman"/>
          <w:color w:val="000000"/>
          <w:kern w:val="0"/>
          <w:sz w:val="30"/>
          <w:szCs w:val="32"/>
          <w:lang w:bidi="ar"/>
        </w:rPr>
      </w:pPr>
      <w:r>
        <w:rPr>
          <w:rFonts w:ascii="Times New Roman" w:eastAsia="楷体_GB2312" w:hAnsi="Times New Roman" w:cs="Times New Roman" w:hint="eastAsia"/>
          <w:color w:val="000000"/>
          <w:kern w:val="0"/>
          <w:sz w:val="30"/>
          <w:szCs w:val="32"/>
          <w:lang w:bidi="ar"/>
        </w:rPr>
        <w:t>（四）支持维权</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仿宋_GB2312" w:hAnsi="Times New Roman" w:cs="Times New Roman" w:hint="eastAsia"/>
          <w:color w:val="000000"/>
          <w:kern w:val="0"/>
          <w:sz w:val="30"/>
          <w:szCs w:val="32"/>
          <w:lang w:bidi="ar"/>
        </w:rPr>
        <w:t>探索完善对恶意中伤生产经营者、扰乱正常市场秩序行为的认定和惩处制度。支持生产经营者通过报警、起诉等方式积极维权，依法遏制并严惩恶意举报、恶意索赔行为。</w:t>
      </w:r>
    </w:p>
    <w:p w:rsidR="00283DF1" w:rsidRDefault="00283DF1" w:rsidP="00283DF1">
      <w:pPr>
        <w:adjustRightInd w:val="0"/>
        <w:snapToGrid w:val="0"/>
        <w:spacing w:line="600" w:lineRule="exact"/>
        <w:ind w:firstLineChars="200" w:firstLine="600"/>
        <w:rPr>
          <w:rFonts w:ascii="Times New Roman" w:eastAsia="楷体_GB2312" w:hAnsi="Times New Roman" w:cs="Times New Roman"/>
          <w:color w:val="000000"/>
          <w:kern w:val="0"/>
          <w:sz w:val="30"/>
          <w:szCs w:val="32"/>
          <w:lang w:bidi="ar"/>
        </w:rPr>
      </w:pPr>
      <w:r>
        <w:rPr>
          <w:rFonts w:ascii="Times New Roman" w:eastAsia="楷体_GB2312" w:hAnsi="Times New Roman" w:cs="Times New Roman" w:hint="eastAsia"/>
          <w:color w:val="000000"/>
          <w:kern w:val="0"/>
          <w:sz w:val="30"/>
          <w:szCs w:val="32"/>
          <w:lang w:bidi="ar"/>
        </w:rPr>
        <w:t>（五）联合惩戒</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仿宋_GB2312" w:hAnsi="Times New Roman" w:cs="Times New Roman" w:hint="eastAsia"/>
          <w:color w:val="000000"/>
          <w:kern w:val="0"/>
          <w:sz w:val="30"/>
          <w:szCs w:val="32"/>
          <w:lang w:bidi="ar"/>
        </w:rPr>
        <w:t>按照《内蒙古自治区公共信用信息管理条例》的有关规定，对牟利</w:t>
      </w:r>
      <w:proofErr w:type="gramStart"/>
      <w:r>
        <w:rPr>
          <w:rFonts w:ascii="Times New Roman" w:eastAsia="仿宋_GB2312" w:hAnsi="Times New Roman" w:cs="Times New Roman" w:hint="eastAsia"/>
          <w:color w:val="000000"/>
          <w:kern w:val="0"/>
          <w:sz w:val="30"/>
          <w:szCs w:val="32"/>
          <w:lang w:bidi="ar"/>
        </w:rPr>
        <w:t>性投诉</w:t>
      </w:r>
      <w:proofErr w:type="gramEnd"/>
      <w:r>
        <w:rPr>
          <w:rFonts w:ascii="Times New Roman" w:eastAsia="仿宋_GB2312" w:hAnsi="Times New Roman" w:cs="Times New Roman" w:hint="eastAsia"/>
          <w:color w:val="000000"/>
          <w:kern w:val="0"/>
          <w:sz w:val="30"/>
          <w:szCs w:val="32"/>
          <w:lang w:bidi="ar"/>
        </w:rPr>
        <w:t>举报处置过程中发现的失信行为，依法加强联合信用惩戒，形成“一处失信、处处受限”的信用监管格局。对确有证据证明有涉嫌构成敲诈勒索、诈骗的相关人员，通过行刑衔接移送公安部门，对其中涉</w:t>
      </w:r>
      <w:proofErr w:type="gramStart"/>
      <w:r>
        <w:rPr>
          <w:rFonts w:ascii="Times New Roman" w:eastAsia="仿宋_GB2312" w:hAnsi="Times New Roman" w:cs="Times New Roman" w:hint="eastAsia"/>
          <w:color w:val="000000"/>
          <w:kern w:val="0"/>
          <w:sz w:val="30"/>
          <w:szCs w:val="32"/>
          <w:lang w:bidi="ar"/>
        </w:rPr>
        <w:t>黑涉恶</w:t>
      </w:r>
      <w:proofErr w:type="gramEnd"/>
      <w:r>
        <w:rPr>
          <w:rFonts w:ascii="Times New Roman" w:eastAsia="仿宋_GB2312" w:hAnsi="Times New Roman" w:cs="Times New Roman" w:hint="eastAsia"/>
          <w:color w:val="000000"/>
          <w:kern w:val="0"/>
          <w:sz w:val="30"/>
          <w:szCs w:val="32"/>
          <w:lang w:bidi="ar"/>
        </w:rPr>
        <w:t>线索依法予以严惩。</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黑体" w:hAnsi="Times New Roman" w:cs="Times New Roman" w:hint="eastAsia"/>
          <w:color w:val="000000"/>
          <w:kern w:val="0"/>
          <w:sz w:val="30"/>
          <w:szCs w:val="32"/>
          <w:lang w:bidi="ar"/>
        </w:rPr>
        <w:t>五、落实牟利</w:t>
      </w:r>
      <w:proofErr w:type="gramStart"/>
      <w:r>
        <w:rPr>
          <w:rFonts w:ascii="Times New Roman" w:eastAsia="黑体" w:hAnsi="Times New Roman" w:cs="Times New Roman" w:hint="eastAsia"/>
          <w:color w:val="000000"/>
          <w:kern w:val="0"/>
          <w:sz w:val="30"/>
          <w:szCs w:val="32"/>
          <w:lang w:bidi="ar"/>
        </w:rPr>
        <w:t>性投诉</w:t>
      </w:r>
      <w:proofErr w:type="gramEnd"/>
      <w:r>
        <w:rPr>
          <w:rFonts w:ascii="Times New Roman" w:eastAsia="黑体" w:hAnsi="Times New Roman" w:cs="Times New Roman" w:hint="eastAsia"/>
          <w:color w:val="000000"/>
          <w:kern w:val="0"/>
          <w:sz w:val="30"/>
          <w:szCs w:val="32"/>
          <w:lang w:bidi="ar"/>
        </w:rPr>
        <w:t>举报行为处置保障</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楷体_GB2312" w:hAnsi="Times New Roman" w:cs="Times New Roman" w:hint="eastAsia"/>
          <w:color w:val="000000"/>
          <w:kern w:val="0"/>
          <w:sz w:val="30"/>
          <w:szCs w:val="32"/>
          <w:lang w:bidi="ar"/>
        </w:rPr>
        <w:t>（一）成立联合规制工作小组</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仿宋_GB2312" w:hAnsi="Times New Roman" w:cs="Times New Roman" w:hint="eastAsia"/>
          <w:color w:val="000000"/>
          <w:kern w:val="0"/>
          <w:sz w:val="30"/>
          <w:szCs w:val="32"/>
          <w:lang w:bidi="ar"/>
        </w:rPr>
        <w:t>由区政府办公室、区人民法院、区人民检察院、</w:t>
      </w:r>
      <w:proofErr w:type="gramStart"/>
      <w:r>
        <w:rPr>
          <w:rFonts w:ascii="Times New Roman" w:eastAsia="仿宋_GB2312" w:hAnsi="Times New Roman" w:cs="Times New Roman" w:hint="eastAsia"/>
          <w:color w:val="000000"/>
          <w:kern w:val="0"/>
          <w:sz w:val="30"/>
          <w:szCs w:val="32"/>
          <w:lang w:bidi="ar"/>
        </w:rPr>
        <w:t>区委网信办</w:t>
      </w:r>
      <w:proofErr w:type="gramEnd"/>
      <w:r>
        <w:rPr>
          <w:rFonts w:ascii="Times New Roman" w:eastAsia="仿宋_GB2312" w:hAnsi="Times New Roman" w:cs="Times New Roman" w:hint="eastAsia"/>
          <w:color w:val="000000"/>
          <w:kern w:val="0"/>
          <w:sz w:val="30"/>
          <w:szCs w:val="32"/>
          <w:lang w:bidi="ar"/>
        </w:rPr>
        <w:t>、区信访办、区公安分局、区司法局、区市场局等部门，联合成立九原区依法处置牟利</w:t>
      </w:r>
      <w:proofErr w:type="gramStart"/>
      <w:r>
        <w:rPr>
          <w:rFonts w:ascii="Times New Roman" w:eastAsia="仿宋_GB2312" w:hAnsi="Times New Roman" w:cs="Times New Roman" w:hint="eastAsia"/>
          <w:color w:val="000000"/>
          <w:kern w:val="0"/>
          <w:sz w:val="30"/>
          <w:szCs w:val="32"/>
          <w:lang w:bidi="ar"/>
        </w:rPr>
        <w:t>性投诉</w:t>
      </w:r>
      <w:proofErr w:type="gramEnd"/>
      <w:r>
        <w:rPr>
          <w:rFonts w:ascii="Times New Roman" w:eastAsia="仿宋_GB2312" w:hAnsi="Times New Roman" w:cs="Times New Roman" w:hint="eastAsia"/>
          <w:color w:val="000000"/>
          <w:kern w:val="0"/>
          <w:sz w:val="30"/>
          <w:szCs w:val="32"/>
          <w:lang w:bidi="ar"/>
        </w:rPr>
        <w:t>举报联合规制工作小组（简称联合规制工作小组），由分管区长任组长，各成员单位负责人任副组长。领导小组下设办公室，由市场监管局局长任办公室主任，负责定</w:t>
      </w:r>
      <w:r>
        <w:rPr>
          <w:rFonts w:ascii="Times New Roman" w:eastAsia="仿宋_GB2312" w:hAnsi="Times New Roman" w:cs="Times New Roman" w:hint="eastAsia"/>
          <w:color w:val="000000"/>
          <w:kern w:val="0"/>
          <w:sz w:val="30"/>
          <w:szCs w:val="32"/>
          <w:lang w:bidi="ar"/>
        </w:rPr>
        <w:lastRenderedPageBreak/>
        <w:t>期组织联合会商，解决工作推进中的疑难重大问题。</w:t>
      </w:r>
    </w:p>
    <w:p w:rsidR="00283DF1" w:rsidRDefault="00283DF1" w:rsidP="00283DF1">
      <w:pPr>
        <w:adjustRightInd w:val="0"/>
        <w:snapToGrid w:val="0"/>
        <w:spacing w:line="600" w:lineRule="exact"/>
        <w:ind w:firstLineChars="200" w:firstLine="600"/>
        <w:rPr>
          <w:rFonts w:ascii="Times New Roman" w:eastAsia="楷体_GB2312" w:hAnsi="Times New Roman" w:cs="Times New Roman"/>
          <w:color w:val="000000"/>
          <w:kern w:val="0"/>
          <w:sz w:val="30"/>
          <w:szCs w:val="32"/>
          <w:lang w:bidi="ar"/>
        </w:rPr>
      </w:pPr>
      <w:r>
        <w:rPr>
          <w:rFonts w:ascii="Times New Roman" w:eastAsia="楷体_GB2312" w:hAnsi="Times New Roman" w:cs="Times New Roman" w:hint="eastAsia"/>
          <w:color w:val="000000"/>
          <w:kern w:val="0"/>
          <w:sz w:val="30"/>
          <w:szCs w:val="32"/>
          <w:lang w:bidi="ar"/>
        </w:rPr>
        <w:t>（二）分类处置建立名录库</w:t>
      </w:r>
    </w:p>
    <w:p w:rsidR="00283DF1" w:rsidRDefault="00283DF1" w:rsidP="00283DF1">
      <w:pPr>
        <w:adjustRightInd w:val="0"/>
        <w:snapToGrid w:val="0"/>
        <w:spacing w:line="600" w:lineRule="exact"/>
        <w:ind w:firstLineChars="200" w:firstLine="602"/>
        <w:rPr>
          <w:rFonts w:ascii="Times New Roman" w:eastAsia="仿宋_GB2312" w:hAnsi="Times New Roman" w:cs="Times New Roman"/>
          <w:color w:val="000000"/>
          <w:kern w:val="0"/>
          <w:sz w:val="30"/>
          <w:szCs w:val="32"/>
          <w:lang w:bidi="ar"/>
        </w:rPr>
      </w:pPr>
      <w:r>
        <w:rPr>
          <w:rFonts w:ascii="Times New Roman" w:eastAsia="仿宋_GB2312" w:hAnsi="Times New Roman" w:cs="Times New Roman" w:hint="eastAsia"/>
          <w:b/>
          <w:bCs/>
          <w:color w:val="000000"/>
          <w:kern w:val="0"/>
          <w:sz w:val="30"/>
          <w:szCs w:val="32"/>
          <w:lang w:bidi="ar"/>
        </w:rPr>
        <w:t>一是</w:t>
      </w:r>
      <w:r>
        <w:rPr>
          <w:rFonts w:ascii="Times New Roman" w:eastAsia="仿宋_GB2312" w:hAnsi="Times New Roman" w:cs="Times New Roman" w:hint="eastAsia"/>
          <w:color w:val="000000"/>
          <w:kern w:val="0"/>
          <w:sz w:val="30"/>
          <w:szCs w:val="32"/>
          <w:lang w:bidi="ar"/>
        </w:rPr>
        <w:t>开展牟利</w:t>
      </w:r>
      <w:proofErr w:type="gramStart"/>
      <w:r>
        <w:rPr>
          <w:rFonts w:ascii="Times New Roman" w:eastAsia="仿宋_GB2312" w:hAnsi="Times New Roman" w:cs="Times New Roman" w:hint="eastAsia"/>
          <w:color w:val="000000"/>
          <w:kern w:val="0"/>
          <w:sz w:val="30"/>
          <w:szCs w:val="32"/>
          <w:lang w:bidi="ar"/>
        </w:rPr>
        <w:t>性投诉</w:t>
      </w:r>
      <w:proofErr w:type="gramEnd"/>
      <w:r>
        <w:rPr>
          <w:rFonts w:ascii="Times New Roman" w:eastAsia="仿宋_GB2312" w:hAnsi="Times New Roman" w:cs="Times New Roman" w:hint="eastAsia"/>
          <w:color w:val="000000"/>
          <w:kern w:val="0"/>
          <w:sz w:val="30"/>
          <w:szCs w:val="32"/>
          <w:lang w:bidi="ar"/>
        </w:rPr>
        <w:t>举报行为综合</w:t>
      </w:r>
      <w:proofErr w:type="gramStart"/>
      <w:r>
        <w:rPr>
          <w:rFonts w:ascii="Times New Roman" w:eastAsia="仿宋_GB2312" w:hAnsi="Times New Roman" w:cs="Times New Roman" w:hint="eastAsia"/>
          <w:color w:val="000000"/>
          <w:kern w:val="0"/>
          <w:sz w:val="30"/>
          <w:szCs w:val="32"/>
          <w:lang w:bidi="ar"/>
        </w:rPr>
        <w:t>研</w:t>
      </w:r>
      <w:proofErr w:type="gramEnd"/>
      <w:r>
        <w:rPr>
          <w:rFonts w:ascii="Times New Roman" w:eastAsia="仿宋_GB2312" w:hAnsi="Times New Roman" w:cs="Times New Roman" w:hint="eastAsia"/>
          <w:color w:val="000000"/>
          <w:kern w:val="0"/>
          <w:sz w:val="30"/>
          <w:szCs w:val="32"/>
          <w:lang w:bidi="ar"/>
        </w:rPr>
        <w:t>判，建立“牟利性投诉举报人员名单库”，并实施动态管理。</w:t>
      </w:r>
      <w:r>
        <w:rPr>
          <w:rFonts w:ascii="Times New Roman" w:eastAsia="仿宋_GB2312" w:hAnsi="Times New Roman" w:cs="Times New Roman" w:hint="eastAsia"/>
          <w:b/>
          <w:bCs/>
          <w:color w:val="000000"/>
          <w:kern w:val="0"/>
          <w:sz w:val="30"/>
          <w:szCs w:val="32"/>
          <w:lang w:bidi="ar"/>
        </w:rPr>
        <w:t>二是</w:t>
      </w:r>
      <w:r>
        <w:rPr>
          <w:rFonts w:ascii="Times New Roman" w:eastAsia="仿宋_GB2312" w:hAnsi="Times New Roman" w:cs="Times New Roman" w:hint="eastAsia"/>
          <w:color w:val="000000"/>
          <w:kern w:val="0"/>
          <w:sz w:val="30"/>
          <w:szCs w:val="32"/>
          <w:lang w:bidi="ar"/>
        </w:rPr>
        <w:t>开展投诉举报信息分析，梳理经常被投诉举报的经营主体名单，建立“关注类经营主体名单库”，并依法分类处置。</w:t>
      </w:r>
      <w:r>
        <w:rPr>
          <w:rFonts w:ascii="Times New Roman" w:eastAsia="仿宋_GB2312" w:hAnsi="Times New Roman" w:cs="Times New Roman" w:hint="eastAsia"/>
          <w:b/>
          <w:bCs/>
          <w:color w:val="000000"/>
          <w:kern w:val="0"/>
          <w:sz w:val="30"/>
          <w:szCs w:val="32"/>
          <w:lang w:bidi="ar"/>
        </w:rPr>
        <w:t>三是</w:t>
      </w:r>
      <w:r>
        <w:rPr>
          <w:rFonts w:ascii="Times New Roman" w:eastAsia="仿宋_GB2312" w:hAnsi="Times New Roman" w:cs="Times New Roman" w:hint="eastAsia"/>
          <w:color w:val="000000"/>
          <w:kern w:val="0"/>
          <w:sz w:val="30"/>
          <w:szCs w:val="32"/>
          <w:lang w:bidi="ar"/>
        </w:rPr>
        <w:t>建立“消费维权服务站名单库”，发挥基层站点作用，及时处置消费纠纷，维护消费者合法权益。</w:t>
      </w:r>
    </w:p>
    <w:p w:rsidR="00283DF1" w:rsidRDefault="00283DF1" w:rsidP="00283DF1">
      <w:pPr>
        <w:adjustRightInd w:val="0"/>
        <w:snapToGrid w:val="0"/>
        <w:spacing w:line="600" w:lineRule="exact"/>
        <w:ind w:firstLineChars="200" w:firstLine="600"/>
        <w:rPr>
          <w:rFonts w:ascii="Times New Roman" w:eastAsia="楷体_GB2312" w:hAnsi="Times New Roman" w:cs="Times New Roman"/>
          <w:color w:val="000000"/>
          <w:kern w:val="0"/>
          <w:sz w:val="30"/>
          <w:szCs w:val="32"/>
          <w:lang w:bidi="ar"/>
        </w:rPr>
      </w:pPr>
      <w:r>
        <w:rPr>
          <w:rFonts w:ascii="Times New Roman" w:eastAsia="楷体_GB2312" w:hAnsi="Times New Roman" w:cs="Times New Roman" w:hint="eastAsia"/>
          <w:color w:val="000000"/>
          <w:kern w:val="0"/>
          <w:sz w:val="30"/>
          <w:szCs w:val="32"/>
          <w:lang w:bidi="ar"/>
        </w:rPr>
        <w:t>（三）探索包容审慎处置机制</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仿宋_GB2312" w:hAnsi="Times New Roman" w:cs="Times New Roman" w:hint="eastAsia"/>
          <w:color w:val="000000"/>
          <w:kern w:val="0"/>
          <w:sz w:val="30"/>
          <w:szCs w:val="32"/>
          <w:lang w:bidi="ar"/>
        </w:rPr>
        <w:t>针对投诉举报中反映的轻微违法行为，如行为人及时纠正、未造成危害后果，根据《中华人民共和国行政处罚法》等法律、法规、规章规定，按照应</w:t>
      </w:r>
      <w:proofErr w:type="gramStart"/>
      <w:r>
        <w:rPr>
          <w:rFonts w:ascii="Times New Roman" w:eastAsia="仿宋_GB2312" w:hAnsi="Times New Roman" w:cs="Times New Roman" w:hint="eastAsia"/>
          <w:color w:val="000000"/>
          <w:kern w:val="0"/>
          <w:sz w:val="30"/>
          <w:szCs w:val="32"/>
          <w:lang w:bidi="ar"/>
        </w:rPr>
        <w:t>免尽免</w:t>
      </w:r>
      <w:proofErr w:type="gramEnd"/>
      <w:r>
        <w:rPr>
          <w:rFonts w:ascii="Times New Roman" w:eastAsia="仿宋_GB2312" w:hAnsi="Times New Roman" w:cs="Times New Roman" w:hint="eastAsia"/>
          <w:color w:val="000000"/>
          <w:kern w:val="0"/>
          <w:sz w:val="30"/>
          <w:szCs w:val="32"/>
          <w:lang w:bidi="ar"/>
        </w:rPr>
        <w:t>、当减则减的原则，从轻、从快、从宽</w:t>
      </w:r>
      <w:proofErr w:type="gramStart"/>
      <w:r>
        <w:rPr>
          <w:rFonts w:ascii="Times New Roman" w:eastAsia="仿宋_GB2312" w:hAnsi="Times New Roman" w:cs="Times New Roman" w:hint="eastAsia"/>
          <w:color w:val="000000"/>
          <w:kern w:val="0"/>
          <w:sz w:val="30"/>
          <w:szCs w:val="32"/>
          <w:lang w:bidi="ar"/>
        </w:rPr>
        <w:t>作出</w:t>
      </w:r>
      <w:proofErr w:type="gramEnd"/>
      <w:r>
        <w:rPr>
          <w:rFonts w:ascii="Times New Roman" w:eastAsia="仿宋_GB2312" w:hAnsi="Times New Roman" w:cs="Times New Roman" w:hint="eastAsia"/>
          <w:color w:val="000000"/>
          <w:kern w:val="0"/>
          <w:sz w:val="30"/>
          <w:szCs w:val="32"/>
          <w:lang w:bidi="ar"/>
        </w:rPr>
        <w:t>处理，形成统一裁量基准，</w:t>
      </w:r>
      <w:proofErr w:type="gramStart"/>
      <w:r>
        <w:rPr>
          <w:rFonts w:ascii="Times New Roman" w:eastAsia="仿宋_GB2312" w:hAnsi="Times New Roman" w:cs="Times New Roman" w:hint="eastAsia"/>
          <w:color w:val="000000"/>
          <w:kern w:val="0"/>
          <w:sz w:val="30"/>
          <w:szCs w:val="32"/>
          <w:lang w:bidi="ar"/>
        </w:rPr>
        <w:t>全面引导</w:t>
      </w:r>
      <w:proofErr w:type="gramEnd"/>
      <w:r>
        <w:rPr>
          <w:rFonts w:ascii="Times New Roman" w:eastAsia="仿宋_GB2312" w:hAnsi="Times New Roman" w:cs="Times New Roman" w:hint="eastAsia"/>
          <w:color w:val="000000"/>
          <w:kern w:val="0"/>
          <w:sz w:val="30"/>
          <w:szCs w:val="32"/>
          <w:lang w:bidi="ar"/>
        </w:rPr>
        <w:t>鼓励企业守法经营。</w:t>
      </w:r>
    </w:p>
    <w:p w:rsidR="00283DF1" w:rsidRDefault="00283DF1" w:rsidP="00283DF1">
      <w:pPr>
        <w:adjustRightInd w:val="0"/>
        <w:snapToGrid w:val="0"/>
        <w:spacing w:line="600" w:lineRule="exact"/>
        <w:ind w:firstLineChars="200" w:firstLine="600"/>
        <w:rPr>
          <w:rFonts w:ascii="Times New Roman" w:eastAsia="楷体_GB2312" w:hAnsi="Times New Roman" w:cs="Times New Roman"/>
          <w:color w:val="000000"/>
          <w:kern w:val="0"/>
          <w:sz w:val="30"/>
          <w:szCs w:val="32"/>
          <w:lang w:bidi="ar"/>
        </w:rPr>
      </w:pPr>
      <w:r>
        <w:rPr>
          <w:rFonts w:ascii="Times New Roman" w:eastAsia="楷体_GB2312" w:hAnsi="Times New Roman" w:cs="Times New Roman" w:hint="eastAsia"/>
          <w:color w:val="000000"/>
          <w:kern w:val="0"/>
          <w:sz w:val="30"/>
          <w:szCs w:val="32"/>
          <w:lang w:bidi="ar"/>
        </w:rPr>
        <w:t>（四）积极履职防范风险</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仿宋_GB2312" w:hAnsi="Times New Roman" w:cs="Times New Roman" w:hint="eastAsia"/>
          <w:color w:val="000000"/>
          <w:kern w:val="0"/>
          <w:sz w:val="30"/>
          <w:szCs w:val="32"/>
          <w:lang w:bidi="ar"/>
        </w:rPr>
        <w:t>加强执法监督及廉政风险防范，有效控制执法风险。不得滥用行政处罚权、行政调解中的特殊地位。不得在处置牟利</w:t>
      </w:r>
      <w:proofErr w:type="gramStart"/>
      <w:r>
        <w:rPr>
          <w:rFonts w:ascii="Times New Roman" w:eastAsia="仿宋_GB2312" w:hAnsi="Times New Roman" w:cs="Times New Roman" w:hint="eastAsia"/>
          <w:color w:val="000000"/>
          <w:kern w:val="0"/>
          <w:sz w:val="30"/>
          <w:szCs w:val="32"/>
          <w:lang w:bidi="ar"/>
        </w:rPr>
        <w:t>性投诉</w:t>
      </w:r>
      <w:proofErr w:type="gramEnd"/>
      <w:r>
        <w:rPr>
          <w:rFonts w:ascii="Times New Roman" w:eastAsia="仿宋_GB2312" w:hAnsi="Times New Roman" w:cs="Times New Roman" w:hint="eastAsia"/>
          <w:color w:val="000000"/>
          <w:kern w:val="0"/>
          <w:sz w:val="30"/>
          <w:szCs w:val="32"/>
          <w:lang w:bidi="ar"/>
        </w:rPr>
        <w:t>举报中与投诉人合谋、被投诉人裹挟、借机打击报复等。</w:t>
      </w:r>
    </w:p>
    <w:p w:rsidR="00283DF1" w:rsidRDefault="00283DF1" w:rsidP="00283DF1">
      <w:pPr>
        <w:adjustRightInd w:val="0"/>
        <w:snapToGrid w:val="0"/>
        <w:spacing w:line="600" w:lineRule="exact"/>
        <w:ind w:firstLineChars="200" w:firstLine="600"/>
        <w:rPr>
          <w:rFonts w:ascii="Times New Roman" w:eastAsia="楷体_GB2312" w:hAnsi="Times New Roman" w:cs="Times New Roman"/>
          <w:color w:val="000000"/>
          <w:kern w:val="0"/>
          <w:sz w:val="30"/>
          <w:szCs w:val="32"/>
          <w:lang w:bidi="ar"/>
        </w:rPr>
      </w:pPr>
      <w:r>
        <w:rPr>
          <w:rFonts w:ascii="Times New Roman" w:eastAsia="楷体_GB2312" w:hAnsi="Times New Roman" w:cs="Times New Roman" w:hint="eastAsia"/>
          <w:color w:val="000000"/>
          <w:kern w:val="0"/>
          <w:sz w:val="30"/>
          <w:szCs w:val="32"/>
          <w:lang w:bidi="ar"/>
        </w:rPr>
        <w:t>（五）加大法治宣传力度</w:t>
      </w:r>
    </w:p>
    <w:p w:rsidR="00283DF1" w:rsidRDefault="00283DF1" w:rsidP="00283DF1">
      <w:pPr>
        <w:adjustRightInd w:val="0"/>
        <w:snapToGrid w:val="0"/>
        <w:spacing w:line="600" w:lineRule="exact"/>
        <w:ind w:firstLineChars="200" w:firstLine="600"/>
        <w:rPr>
          <w:rFonts w:ascii="Times New Roman" w:eastAsia="仿宋_GB2312" w:hAnsi="Times New Roman" w:cs="Times New Roman"/>
          <w:sz w:val="30"/>
          <w:szCs w:val="32"/>
        </w:rPr>
      </w:pPr>
      <w:r>
        <w:rPr>
          <w:rFonts w:ascii="Times New Roman" w:eastAsia="仿宋_GB2312" w:hAnsi="Times New Roman" w:cs="Times New Roman" w:hint="eastAsia"/>
          <w:color w:val="000000"/>
          <w:kern w:val="0"/>
          <w:sz w:val="30"/>
          <w:szCs w:val="32"/>
          <w:lang w:bidi="ar"/>
        </w:rPr>
        <w:t>加大对市场主体的宣传、培训，引导市场主体合</w:t>
      </w:r>
      <w:proofErr w:type="gramStart"/>
      <w:r>
        <w:rPr>
          <w:rFonts w:ascii="Times New Roman" w:eastAsia="仿宋_GB2312" w:hAnsi="Times New Roman" w:cs="Times New Roman" w:hint="eastAsia"/>
          <w:color w:val="000000"/>
          <w:kern w:val="0"/>
          <w:sz w:val="30"/>
          <w:szCs w:val="32"/>
          <w:lang w:bidi="ar"/>
        </w:rPr>
        <w:t>规</w:t>
      </w:r>
      <w:proofErr w:type="gramEnd"/>
      <w:r>
        <w:rPr>
          <w:rFonts w:ascii="Times New Roman" w:eastAsia="仿宋_GB2312" w:hAnsi="Times New Roman" w:cs="Times New Roman" w:hint="eastAsia"/>
          <w:color w:val="000000"/>
          <w:kern w:val="0"/>
          <w:sz w:val="30"/>
          <w:szCs w:val="32"/>
          <w:lang w:bidi="ar"/>
        </w:rPr>
        <w:t>守信经营，加强行业自律，强化内部管理，提高自我防护能力。强化对违法企业的监督指导，督促企业及时规范经营行为，正确应对牟利</w:t>
      </w:r>
      <w:proofErr w:type="gramStart"/>
      <w:r>
        <w:rPr>
          <w:rFonts w:ascii="Times New Roman" w:eastAsia="仿宋_GB2312" w:hAnsi="Times New Roman" w:cs="Times New Roman" w:hint="eastAsia"/>
          <w:color w:val="000000"/>
          <w:kern w:val="0"/>
          <w:sz w:val="30"/>
          <w:szCs w:val="32"/>
          <w:lang w:bidi="ar"/>
        </w:rPr>
        <w:t>性投诉</w:t>
      </w:r>
      <w:proofErr w:type="gramEnd"/>
      <w:r>
        <w:rPr>
          <w:rFonts w:ascii="Times New Roman" w:eastAsia="仿宋_GB2312" w:hAnsi="Times New Roman" w:cs="Times New Roman" w:hint="eastAsia"/>
          <w:color w:val="000000"/>
          <w:kern w:val="0"/>
          <w:sz w:val="30"/>
          <w:szCs w:val="32"/>
          <w:lang w:bidi="ar"/>
        </w:rPr>
        <w:t>举报，依法处置。加大对依法处置牟利</w:t>
      </w:r>
      <w:proofErr w:type="gramStart"/>
      <w:r>
        <w:rPr>
          <w:rFonts w:ascii="Times New Roman" w:eastAsia="仿宋_GB2312" w:hAnsi="Times New Roman" w:cs="Times New Roman" w:hint="eastAsia"/>
          <w:color w:val="000000"/>
          <w:kern w:val="0"/>
          <w:sz w:val="30"/>
          <w:szCs w:val="32"/>
          <w:lang w:bidi="ar"/>
        </w:rPr>
        <w:t>性投诉</w:t>
      </w:r>
      <w:proofErr w:type="gramEnd"/>
      <w:r>
        <w:rPr>
          <w:rFonts w:ascii="Times New Roman" w:eastAsia="仿宋_GB2312" w:hAnsi="Times New Roman" w:cs="Times New Roman" w:hint="eastAsia"/>
          <w:color w:val="000000"/>
          <w:kern w:val="0"/>
          <w:sz w:val="30"/>
          <w:szCs w:val="32"/>
          <w:lang w:bidi="ar"/>
        </w:rPr>
        <w:t>举报经验做法、刑事犯罪案件典型案例的宣传力度，鼓励市场主体运用法律手段，</w:t>
      </w:r>
      <w:r>
        <w:rPr>
          <w:rFonts w:ascii="Times New Roman" w:eastAsia="仿宋_GB2312" w:hAnsi="Times New Roman" w:cs="Times New Roman" w:hint="eastAsia"/>
          <w:color w:val="000000"/>
          <w:kern w:val="0"/>
          <w:sz w:val="30"/>
          <w:szCs w:val="32"/>
          <w:lang w:bidi="ar"/>
        </w:rPr>
        <w:lastRenderedPageBreak/>
        <w:t>积极收集牟利</w:t>
      </w:r>
      <w:proofErr w:type="gramStart"/>
      <w:r>
        <w:rPr>
          <w:rFonts w:ascii="Times New Roman" w:eastAsia="仿宋_GB2312" w:hAnsi="Times New Roman" w:cs="Times New Roman" w:hint="eastAsia"/>
          <w:color w:val="000000"/>
          <w:kern w:val="0"/>
          <w:sz w:val="30"/>
          <w:szCs w:val="32"/>
          <w:lang w:bidi="ar"/>
        </w:rPr>
        <w:t>性投诉</w:t>
      </w:r>
      <w:proofErr w:type="gramEnd"/>
      <w:r>
        <w:rPr>
          <w:rFonts w:ascii="Times New Roman" w:eastAsia="仿宋_GB2312" w:hAnsi="Times New Roman" w:cs="Times New Roman" w:hint="eastAsia"/>
          <w:color w:val="000000"/>
          <w:kern w:val="0"/>
          <w:sz w:val="30"/>
          <w:szCs w:val="32"/>
          <w:lang w:bidi="ar"/>
        </w:rPr>
        <w:t>举报涉嫌刑事犯罪行为证据，营造良好法治环境和消费环境。</w:t>
      </w:r>
    </w:p>
    <w:p w:rsidR="00283DF1" w:rsidRDefault="00283DF1" w:rsidP="00283DF1">
      <w:pPr>
        <w:adjustRightInd w:val="0"/>
        <w:snapToGrid w:val="0"/>
        <w:spacing w:line="600" w:lineRule="exact"/>
        <w:ind w:firstLineChars="200" w:firstLine="600"/>
        <w:rPr>
          <w:rFonts w:ascii="Times New Roman" w:eastAsia="黑体" w:hAnsi="Times New Roman" w:cs="Times New Roman"/>
          <w:color w:val="000000"/>
          <w:kern w:val="0"/>
          <w:sz w:val="30"/>
          <w:szCs w:val="32"/>
          <w:lang w:bidi="ar"/>
        </w:rPr>
      </w:pPr>
      <w:r>
        <w:rPr>
          <w:rFonts w:ascii="Times New Roman" w:eastAsia="黑体" w:hAnsi="Times New Roman" w:cs="Times New Roman" w:hint="eastAsia"/>
          <w:color w:val="000000"/>
          <w:kern w:val="0"/>
          <w:sz w:val="30"/>
          <w:szCs w:val="32"/>
          <w:lang w:bidi="ar"/>
        </w:rPr>
        <w:t>六、本实施意见自印发之日起施行。</w:t>
      </w:r>
    </w:p>
    <w:p w:rsidR="00283DF1" w:rsidRDefault="00283DF1" w:rsidP="00283DF1">
      <w:pPr>
        <w:adjustRightInd w:val="0"/>
        <w:snapToGrid w:val="0"/>
        <w:spacing w:line="600" w:lineRule="exact"/>
        <w:ind w:firstLineChars="200" w:firstLine="600"/>
        <w:rPr>
          <w:rFonts w:ascii="Times New Roman" w:eastAsia="黑体" w:hAnsi="Times New Roman" w:cs="Times New Roman"/>
          <w:color w:val="000000"/>
          <w:kern w:val="0"/>
          <w:sz w:val="30"/>
          <w:szCs w:val="32"/>
          <w:lang w:bidi="ar"/>
        </w:rPr>
      </w:pPr>
    </w:p>
    <w:p w:rsidR="00283DF1" w:rsidRDefault="00283DF1" w:rsidP="00283DF1">
      <w:pPr>
        <w:adjustRightInd w:val="0"/>
        <w:snapToGrid w:val="0"/>
        <w:spacing w:line="600" w:lineRule="exact"/>
        <w:ind w:firstLineChars="200" w:firstLine="600"/>
        <w:rPr>
          <w:rFonts w:ascii="Times New Roman" w:eastAsia="黑体" w:hAnsi="Times New Roman" w:cs="Times New Roman" w:hint="eastAsia"/>
          <w:color w:val="000000"/>
          <w:kern w:val="0"/>
          <w:sz w:val="30"/>
          <w:szCs w:val="32"/>
          <w:lang w:bidi="ar"/>
        </w:rPr>
      </w:pPr>
    </w:p>
    <w:p w:rsidR="00283DF1" w:rsidRPr="00283DF1" w:rsidRDefault="00283DF1" w:rsidP="00283DF1">
      <w:pPr>
        <w:pStyle w:val="a0"/>
        <w:rPr>
          <w:lang w:bidi="ar"/>
        </w:rPr>
      </w:pPr>
      <w:bookmarkStart w:id="0" w:name="_GoBack"/>
      <w:bookmarkEnd w:id="0"/>
    </w:p>
    <w:p w:rsidR="00283DF1" w:rsidRDefault="00283DF1" w:rsidP="00283DF1">
      <w:pPr>
        <w:adjustRightInd w:val="0"/>
        <w:snapToGrid w:val="0"/>
        <w:spacing w:line="600" w:lineRule="exact"/>
        <w:ind w:firstLineChars="200" w:firstLine="600"/>
        <w:rPr>
          <w:rFonts w:ascii="Times New Roman" w:eastAsia="仿宋_GB2312" w:hAnsi="Times New Roman" w:cs="Times New Roman"/>
          <w:color w:val="000000"/>
          <w:kern w:val="0"/>
          <w:sz w:val="30"/>
          <w:szCs w:val="32"/>
          <w:lang w:bidi="ar"/>
        </w:rPr>
      </w:pPr>
      <w:r>
        <w:rPr>
          <w:rFonts w:ascii="Times New Roman" w:eastAsia="仿宋_GB2312" w:hAnsi="Times New Roman" w:cs="Times New Roman" w:hint="eastAsia"/>
          <w:color w:val="000000"/>
          <w:kern w:val="0"/>
          <w:sz w:val="30"/>
          <w:szCs w:val="32"/>
          <w:lang w:bidi="ar"/>
        </w:rPr>
        <w:t>附件：</w:t>
      </w:r>
      <w:r>
        <w:rPr>
          <w:rFonts w:ascii="Times New Roman" w:eastAsia="仿宋_GB2312" w:hAnsi="Times New Roman" w:cs="Times New Roman"/>
          <w:color w:val="000000"/>
          <w:kern w:val="0"/>
          <w:sz w:val="30"/>
          <w:szCs w:val="32"/>
          <w:lang w:bidi="ar"/>
        </w:rPr>
        <w:t>1.</w:t>
      </w:r>
      <w:r>
        <w:rPr>
          <w:rFonts w:ascii="Times New Roman" w:eastAsia="仿宋_GB2312" w:hAnsi="Times New Roman" w:cs="Times New Roman" w:hint="eastAsia"/>
          <w:color w:val="000000"/>
          <w:kern w:val="0"/>
          <w:sz w:val="30"/>
          <w:szCs w:val="32"/>
          <w:lang w:bidi="ar"/>
        </w:rPr>
        <w:t>投诉事项的答复模板</w:t>
      </w:r>
    </w:p>
    <w:p w:rsidR="00283DF1" w:rsidRDefault="00283DF1" w:rsidP="00283DF1">
      <w:pPr>
        <w:adjustRightInd w:val="0"/>
        <w:snapToGrid w:val="0"/>
        <w:spacing w:line="600" w:lineRule="exact"/>
        <w:ind w:leftChars="710" w:left="1491"/>
        <w:rPr>
          <w:rFonts w:ascii="Times New Roman" w:eastAsia="仿宋_GB2312" w:hAnsi="Times New Roman" w:cs="Times New Roman"/>
          <w:color w:val="000000"/>
          <w:kern w:val="0"/>
          <w:sz w:val="30"/>
          <w:szCs w:val="32"/>
          <w:lang w:bidi="ar"/>
        </w:rPr>
      </w:pPr>
      <w:r>
        <w:rPr>
          <w:rFonts w:ascii="Times New Roman" w:eastAsia="仿宋_GB2312" w:hAnsi="Times New Roman" w:cs="Times New Roman"/>
          <w:color w:val="000000"/>
          <w:kern w:val="0"/>
          <w:sz w:val="30"/>
          <w:szCs w:val="32"/>
          <w:lang w:bidi="ar"/>
        </w:rPr>
        <w:t>2.</w:t>
      </w:r>
      <w:r>
        <w:rPr>
          <w:rFonts w:ascii="Times New Roman" w:eastAsia="仿宋_GB2312" w:hAnsi="Times New Roman" w:cs="Times New Roman" w:hint="eastAsia"/>
          <w:color w:val="000000"/>
          <w:kern w:val="0"/>
          <w:sz w:val="30"/>
          <w:szCs w:val="32"/>
          <w:lang w:bidi="ar"/>
        </w:rPr>
        <w:t>九原区依法处置牟利</w:t>
      </w:r>
      <w:proofErr w:type="gramStart"/>
      <w:r>
        <w:rPr>
          <w:rFonts w:ascii="Times New Roman" w:eastAsia="仿宋_GB2312" w:hAnsi="Times New Roman" w:cs="Times New Roman" w:hint="eastAsia"/>
          <w:color w:val="000000"/>
          <w:kern w:val="0"/>
          <w:sz w:val="30"/>
          <w:szCs w:val="32"/>
          <w:lang w:bidi="ar"/>
        </w:rPr>
        <w:t>性投诉</w:t>
      </w:r>
      <w:proofErr w:type="gramEnd"/>
      <w:r>
        <w:rPr>
          <w:rFonts w:ascii="Times New Roman" w:eastAsia="仿宋_GB2312" w:hAnsi="Times New Roman" w:cs="Times New Roman" w:hint="eastAsia"/>
          <w:color w:val="000000"/>
          <w:kern w:val="0"/>
          <w:sz w:val="30"/>
          <w:szCs w:val="32"/>
          <w:lang w:bidi="ar"/>
        </w:rPr>
        <w:t>举报联合规制工作小组成员职责</w:t>
      </w:r>
    </w:p>
    <w:p w:rsidR="009E5651" w:rsidRPr="00283DF1" w:rsidRDefault="009E5651"/>
    <w:sectPr w:rsidR="009E5651" w:rsidRPr="00283DF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黑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954"/>
    <w:rsid w:val="000A3AA1"/>
    <w:rsid w:val="00283DF1"/>
    <w:rsid w:val="009E5651"/>
    <w:rsid w:val="00D83954"/>
    <w:rsid w:val="00DD1A08"/>
    <w:rsid w:val="00DD225C"/>
    <w:rsid w:val="00F75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83DF1"/>
    <w:pPr>
      <w:widowControl w:val="0"/>
      <w:jc w:val="both"/>
    </w:pPr>
    <w:rPr>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semiHidden/>
    <w:unhideWhenUsed/>
    <w:rsid w:val="00283DF1"/>
    <w:pPr>
      <w:spacing w:after="120"/>
    </w:pPr>
  </w:style>
  <w:style w:type="character" w:customStyle="1" w:styleId="Char">
    <w:name w:val="正文文本 Char"/>
    <w:basedOn w:val="a1"/>
    <w:link w:val="a0"/>
    <w:uiPriority w:val="99"/>
    <w:semiHidden/>
    <w:rsid w:val="00283DF1"/>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83DF1"/>
    <w:pPr>
      <w:widowControl w:val="0"/>
      <w:jc w:val="both"/>
    </w:pPr>
    <w:rPr>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semiHidden/>
    <w:unhideWhenUsed/>
    <w:rsid w:val="00283DF1"/>
    <w:pPr>
      <w:spacing w:after="120"/>
    </w:pPr>
  </w:style>
  <w:style w:type="character" w:customStyle="1" w:styleId="Char">
    <w:name w:val="正文文本 Char"/>
    <w:basedOn w:val="a1"/>
    <w:link w:val="a0"/>
    <w:uiPriority w:val="99"/>
    <w:semiHidden/>
    <w:rsid w:val="00283DF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47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526</Words>
  <Characters>2999</Characters>
  <Application>Microsoft Office Word</Application>
  <DocSecurity>0</DocSecurity>
  <Lines>24</Lines>
  <Paragraphs>7</Paragraphs>
  <ScaleCrop>false</ScaleCrop>
  <Company/>
  <LinksUpToDate>false</LinksUpToDate>
  <CharactersWithSpaces>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演示人</dc:creator>
  <cp:keywords/>
  <dc:description/>
  <cp:lastModifiedBy>演示人</cp:lastModifiedBy>
  <cp:revision>2</cp:revision>
  <dcterms:created xsi:type="dcterms:W3CDTF">2026-05-14T02:06:00Z</dcterms:created>
  <dcterms:modified xsi:type="dcterms:W3CDTF">2026-05-14T02:07:00Z</dcterms:modified>
</cp:coreProperties>
</file>