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5E618">
      <w:pPr>
        <w:widowControl/>
        <w:spacing w:line="560" w:lineRule="exact"/>
        <w:jc w:val="both"/>
        <w:rPr>
          <w:rFonts w:hint="default" w:ascii="仿宋_GB2312" w:eastAsia="仿宋_GB2312" w:cs="仿宋_GB2312"/>
          <w:sz w:val="21"/>
          <w:szCs w:val="21"/>
          <w:lang w:val="en-US" w:eastAsia="zh-CN"/>
        </w:rPr>
      </w:pPr>
      <w:r>
        <w:rPr>
          <w:rFonts w:hint="eastAsia" w:ascii="仿宋_GB2312" w:eastAsia="仿宋_GB2312" w:cs="仿宋_GB2312"/>
          <w:sz w:val="21"/>
          <w:szCs w:val="21"/>
        </w:rPr>
        <w:t>附</w:t>
      </w:r>
      <w:r>
        <w:rPr>
          <w:rFonts w:hint="eastAsia" w:ascii="仿宋_GB2312" w:eastAsia="仿宋_GB2312" w:cs="仿宋_GB2312"/>
          <w:sz w:val="21"/>
          <w:szCs w:val="21"/>
          <w:lang w:eastAsia="zh-CN"/>
        </w:rPr>
        <w:t>件</w:t>
      </w:r>
      <w:r>
        <w:rPr>
          <w:rFonts w:hint="eastAsia" w:ascii="仿宋_GB2312" w:eastAsia="仿宋_GB2312" w:cs="仿宋_GB2312"/>
          <w:sz w:val="21"/>
          <w:szCs w:val="21"/>
          <w:lang w:val="en-US" w:eastAsia="zh-CN"/>
        </w:rPr>
        <w:t>2</w:t>
      </w:r>
    </w:p>
    <w:p w14:paraId="600F2F78">
      <w:pPr>
        <w:widowControl/>
        <w:spacing w:line="56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九原区智慧停车及附属设施提升项目</w:t>
      </w:r>
    </w:p>
    <w:p w14:paraId="597DB580">
      <w:pPr>
        <w:widowControl/>
        <w:spacing w:line="56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实施方案</w:t>
      </w:r>
    </w:p>
    <w:p w14:paraId="1E8162F3">
      <w:pPr>
        <w:widowControl/>
        <w:spacing w:line="560" w:lineRule="exact"/>
        <w:jc w:val="center"/>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（征求意见稿）</w:t>
      </w:r>
    </w:p>
    <w:p w14:paraId="42D1B9E1">
      <w:pPr>
        <w:widowControl/>
        <w:spacing w:line="560" w:lineRule="exact"/>
        <w:ind w:firstLine="640" w:firstLineChars="200"/>
        <w:jc w:val="both"/>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p>
    <w:p w14:paraId="6160C7C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为全面加强全区机动车停车管理，有效解决城市道路车辆乱</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停乱放问题，保障城区道路安全畅通，方便市民出行，同时合理利用城市道路资源，推进智慧停车及附属设施提质升级，探索城区重点区域路内（路缘石以下）</w:t>
      </w:r>
      <w:bookmarkStart w:id="0" w:name="_GoBack"/>
      <w:bookmarkEnd w:id="0"/>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、路侧（路缘石以上）停车收费管理模式，结合我区停车设施供需矛盾实际，制定本方案。</w:t>
      </w:r>
    </w:p>
    <w:p w14:paraId="22809BB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一、指导思想</w:t>
      </w:r>
    </w:p>
    <w:p w14:paraId="53A8BD3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按照“政府主导、统筹规划、市场运作、协调发展”的原则，采取“划定泊位、分步实施、有偿使用、智慧赋能”的方式开展智慧停车及附属设施提升工作，重点挖掘交通密集和乱停乱放现象严重区域停车泊位资源，积极探索路内路侧停车泊位的市政公共资源有偿使用模式，逐步建立具备价格调节机制、智慧化管控的路内路侧收费管理体系，进一步理顺停车管理体制。同时贯彻“人民城市人民建”理念，有偿使用收益为提升城区停车基础设施建设、智慧化改造和管理水平提供资金保障，形成“取之于民、用之于民”的良性闭环，促进车辆有序停放，提升停车设施水平，改善城区交通状况。</w:t>
      </w:r>
    </w:p>
    <w:p w14:paraId="4558D74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二、工作原则</w:t>
      </w:r>
    </w:p>
    <w:p w14:paraId="1130337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（一）加强组织，压实责任</w:t>
      </w:r>
    </w:p>
    <w:p w14:paraId="4681B5B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智慧停车及附属设施提升工作在规范静态停车秩序的同时，也是盘活市政公共资源和探索市政公共资源有偿使用的大胆尝试。为保障工作顺利推进，采取区政府统筹组织、区执法局具体负责、各相关部门协同配合的方式实施，各相关部门须分工明确，高效协作，协同推进。</w:t>
      </w:r>
    </w:p>
    <w:p w14:paraId="4C28449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（二）尊重民意，平稳推进</w:t>
      </w:r>
    </w:p>
    <w:p w14:paraId="64D390A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智慧停车及附属设施提升项目的实施应公开透明，要利用政府网站、公众号、短视频平台、现场调查问卷等方式广泛听取群众意见并接受群众监督，坚持“安全畅通”底线，全力满足临时停车需要，缓解市民停车压力。</w:t>
      </w:r>
    </w:p>
    <w:p w14:paraId="2606B34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（三）疏堵结合，标本兼治</w:t>
      </w:r>
    </w:p>
    <w:p w14:paraId="4D70BA7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在提升路内路侧停车泊位收费管理区域停车秩序的同时，加大对实施区域外及周边道路违停行为的整治力度，确保停车整齐、道路畅通。</w:t>
      </w:r>
    </w:p>
    <w:p w14:paraId="5C431FE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（四）设施优先，精准施划</w:t>
      </w:r>
    </w:p>
    <w:p w14:paraId="13DDCDB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按照《城市停车规划规范》（GB/T 51149－2016）要求，道路停车泊位划定需严格避让各类市政公用设施（如路灯、消防栓、垃圾箱、盲道、行道树等），以免影响市政公用设施的完整和正常使用。</w:t>
      </w:r>
    </w:p>
    <w:p w14:paraId="71C7BB3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三、实施步骤</w:t>
      </w:r>
    </w:p>
    <w:p w14:paraId="1ED0668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结合城区实际情况，拟采取区政府授权区执法局为实施单位，由区执法局牵头组织公开招标，中标企业建设运营的方式进行。停车泊位收费管理区域拟选定</w:t>
      </w:r>
      <w:r>
        <w:rPr>
          <w:rFonts w:hint="eastAsia" w:ascii="仿宋_GB2312" w:hAnsi="仿宋_GB2312" w:eastAsia="仿宋_GB2312" w:cs="仿宋_GB2312"/>
          <w:b w:val="0"/>
          <w:bCs w:val="0"/>
          <w:i w:val="0"/>
          <w:iCs w:val="0"/>
          <w:caps w:val="0"/>
          <w:color w:val="000000" w:themeColor="text1"/>
          <w:spacing w:val="0"/>
          <w:kern w:val="0"/>
          <w:sz w:val="32"/>
          <w:szCs w:val="32"/>
          <w:u w:val="none"/>
          <w:shd w:val="clear" w:fill="FFFFFF"/>
          <w:lang w:val="en-US" w:eastAsia="zh-CN" w:bidi="ar-SA"/>
          <w14:textFill>
            <w14:solidFill>
              <w14:schemeClr w14:val="tx1"/>
            </w14:solidFill>
          </w14:textFill>
        </w:rPr>
        <w:t>102</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个点位16210个停车泊位（后附停车泊位统计表），同步配套建设智慧停车收费终端、标识标牌、监控等附属设施，在具体实施过程中，可根据实际情况对点位、车位及配套设施进行适当调整、替换、增加等。</w:t>
      </w:r>
    </w:p>
    <w:p w14:paraId="546BD87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四、管理办法</w:t>
      </w:r>
    </w:p>
    <w:p w14:paraId="5EA570C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（一）停车计时时段</w:t>
      </w:r>
    </w:p>
    <w:p w14:paraId="1EF6CBE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对停车泊位实行分类别、分区域、分时段差异化计时收费管理。</w:t>
      </w:r>
    </w:p>
    <w:p w14:paraId="3B65E4B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（二）停车收费区域</w:t>
      </w:r>
    </w:p>
    <w:p w14:paraId="702B70F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拟实施区域内路内、路侧全段、部分机关事业单位及地上公共停车场。</w:t>
      </w:r>
    </w:p>
    <w:p w14:paraId="3A31B91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（三）停车泊位设置标准</w:t>
      </w:r>
    </w:p>
    <w:p w14:paraId="2CD1B14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严格按照《包头市城镇机动车公共收费停车场备案办法》（包府办发〔2023〕137号）文件附件《机动车停车场设置技术标准》要求设置停车泊位。</w:t>
      </w:r>
    </w:p>
    <w:p w14:paraId="1EDB448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（四）收费标准</w:t>
      </w:r>
    </w:p>
    <w:p w14:paraId="19418D1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按照包头市发展和改革委员会《关于调整我市主城区政府定价类停车场（设施）机动车停放服务收费标准的通知》（包发改价费字〔2025〕485号）规定执行，严格落实明码标价，确保收费规范，公开透明。</w:t>
      </w:r>
    </w:p>
    <w:p w14:paraId="32215A1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（五）车辆停放规定</w:t>
      </w:r>
    </w:p>
    <w:p w14:paraId="18437160">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SA"/>
          <w14:textFill>
            <w14:solidFill>
              <w14:schemeClr w14:val="tx1"/>
            </w14:solidFill>
          </w14:textFill>
        </w:rPr>
        <w:t>1.</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市区两级交管部门和区城管部门需依据《包头市城镇机动车公共收费停车场备案办法》（包府办发〔2023〕137号）规定，对路内路侧规划停车泊位分别进行备案并管理。</w:t>
      </w:r>
    </w:p>
    <w:p w14:paraId="6FE1E358">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SA"/>
          <w14:textFill>
            <w14:solidFill>
              <w14:schemeClr w14:val="tx1"/>
            </w14:solidFill>
          </w14:textFill>
        </w:rPr>
        <w:t>2.</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在智慧停车及附属设施提升实施区域停放机动车的，停车人应当遵守《内蒙古自治区城市公共停车场管理办法》，听从管理人员的指挥和管理，按照划定的车位及方向停车入位，严禁在车辆内放置易燃、易爆、有毒、有害及其他危险、违禁物品，并按规定交纳停车管理费。</w:t>
      </w:r>
    </w:p>
    <w:p w14:paraId="44BF62F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五、保障措施</w:t>
      </w:r>
    </w:p>
    <w:p w14:paraId="141D37A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为确保我区智慧停车及附属设施提升项目顺利开展，各相关单位具体分工如下：</w:t>
      </w:r>
    </w:p>
    <w:p w14:paraId="322D4D4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（一）区执法局</w:t>
      </w:r>
    </w:p>
    <w:p w14:paraId="6D6FD9C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全区智慧停车及附属设施提升项目的规划、建设、管理工作的顶层设计、统筹调度和监督指导；负责前期合法性、合理性和可行性评估；组织中期公开招标及签订协议工作；负责后期路侧停车泊位备案并对中标企业智慧停车运营、附属设施维护及履约情况进行监管；同时联合区交管部门做好路侧违停车辆的劝导和处罚工作。</w:t>
      </w:r>
    </w:p>
    <w:p w14:paraId="520D83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（二）区交管大队</w:t>
      </w:r>
    </w:p>
    <w:p w14:paraId="04EA565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FF0000"/>
          <w:spacing w:val="0"/>
          <w:kern w:val="0"/>
          <w:sz w:val="32"/>
          <w:szCs w:val="32"/>
          <w:shd w:val="clear" w:fill="FFFFFF"/>
          <w:lang w:val="en-US" w:eastAsia="zh-CN" w:bidi="ar-SA"/>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协同区执法局做好实施区域及周边道路动静态交通秩序管理工作，开展路内违停车辆的劝导和处罚工作；负责路内停车泊位的规划、备案和监管等工作，指导运营企业科学设置路内机动车停车泊位，统一规范路内停车标志、标识、标线；根据道路条件、交通流量、停车需求变化等情形，结合社会公众意见，调整和管理路内机动车停车泊位。</w:t>
      </w:r>
    </w:p>
    <w:p w14:paraId="51045B3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（三）区发改委</w:t>
      </w:r>
    </w:p>
    <w:p w14:paraId="3EA0C60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负责为实施区域停车泊位（场）运营管理提供价格政策指导和动态更新收费标准。</w:t>
      </w:r>
    </w:p>
    <w:p w14:paraId="3645E10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（四）区财政局</w:t>
      </w:r>
    </w:p>
    <w:p w14:paraId="121125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负责指导市政公共资源有偿使用费收缴工作，并足额纳入政府非税收缴管理；负责对实施区域停车泊位有偿使用、收入收缴、收入退付、资金管理、票据使用等情况进行监督，依法查处财政违法违规行为。</w:t>
      </w:r>
    </w:p>
    <w:p w14:paraId="2B2C5E8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（五）区自然资源分局</w:t>
      </w:r>
    </w:p>
    <w:p w14:paraId="74A28B1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负责协助运营企业核查实施区域停车泊位及智慧停车附属设施土地性质和用地权属。</w:t>
      </w:r>
    </w:p>
    <w:p w14:paraId="0434420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（六）区住建局</w:t>
      </w:r>
    </w:p>
    <w:p w14:paraId="5EE0DF4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负责协助运营企业解决实施区域市政公共区域及绿地内停车泊位、智慧停车附属设施的土地使用等相关问题。</w:t>
      </w:r>
    </w:p>
    <w:p w14:paraId="0B97694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（七）区市场监管局</w:t>
      </w:r>
    </w:p>
    <w:p w14:paraId="1E881C9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负责实施区域停车泊位收费价格监管及其他相关执法工作。</w:t>
      </w:r>
    </w:p>
    <w:p w14:paraId="1D153D1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（八）区委宣传部</w:t>
      </w:r>
    </w:p>
    <w:p w14:paraId="7ED9AE3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负责协调各类媒体，对我区智慧停车及附属设施提升项目政策及相关工作开展宣传解读。</w:t>
      </w:r>
    </w:p>
    <w:p w14:paraId="6971944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（九）区委网信办</w:t>
      </w:r>
    </w:p>
    <w:p w14:paraId="13ACC91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对实施区域停车泊位相关网上信息进行全天候监测，对于发现负面舆情研判风险等级并通知属地和相关单位，会同相关部门、单位对重大网络舆情及时进行妥善处置。</w:t>
      </w:r>
    </w:p>
    <w:p w14:paraId="04373DD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（十）区政数局</w:t>
      </w:r>
    </w:p>
    <w:p w14:paraId="2A9F3D0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组织相关部门及时上传实施区域停车泊位规划建设、智慧停车管理与收费等12345热线知识内容，确保知识内容完整、表述规范，覆盖群众咨询热点和常见诉求；通过话务员前端引用知识进行直办解答，降低工单转派率，提升诉求响应率和服务质量。</w:t>
      </w:r>
    </w:p>
    <w:p w14:paraId="72AFF5B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（十一）各街镇办事处</w:t>
      </w:r>
    </w:p>
    <w:p w14:paraId="2E086E6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配合区执法局、区交管大队及相关部门，做好辖区内智慧停车及附属设施提升项目的政策宣传、民意沟通和矛盾纠纷化解工作；协助开展停车泊位施划、智慧设施布设、秩序维护和违规停放行为劝导；及时收集并上报辖区群众关于停车管理的意见建议与诉求，配合做好属地服务保障，确保实施区域停车秩序规范，群众出行便利。</w:t>
      </w:r>
    </w:p>
    <w:p w14:paraId="143EEC6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（十二）中标企业</w:t>
      </w:r>
    </w:p>
    <w:p w14:paraId="524F1B2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负责实施区域停车泊位的建设、运营、管理工作，充分吸纳智慧停车收费等先进的技术及管理模式开展工作，同时按照规范要求开展日常运营管理，接受监管部门监督，依法足额缴纳市政资源有偿使用费用；设置宣传引导期，做好实施区域停车泊位收费管理及规范停放宣传工作；按照“谁受益、谁负责”原则，开设专席做好12345投诉应诉工作，保障智慧停车及附属设施提升项目规范有序推进。</w:t>
      </w:r>
    </w:p>
    <w:p w14:paraId="04C81DF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六、工作要求</w:t>
      </w:r>
    </w:p>
    <w:p w14:paraId="606A795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（一）高度重视，迅速行动</w:t>
      </w:r>
    </w:p>
    <w:p w14:paraId="0A28C9C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各相关单位要提高认识，高度重视，立足城市管理升级、出行便利保障、社会和谐构建的高度，认清智慧停车及附属设施提升项目的紧迫需求与核心价值，严格对标区委、区政府要求，结合我区停车难实情，迅速行动，合力落实路内路侧停车收费管理各项工作部署。</w:t>
      </w:r>
    </w:p>
    <w:p w14:paraId="0950509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（二）多方协同，高效落实</w:t>
      </w:r>
    </w:p>
    <w:p w14:paraId="5D00FD9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智慧停车及附属设施提升项目涉及城管、交管、发改、住建、市场等多个部门，需建立高效联动机制；各成员单位应主动协同、明确分工、发挥专长、周密安排，确保各项职责不折不扣按时完成。</w:t>
      </w:r>
    </w:p>
    <w:p w14:paraId="00586B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（三）强化宣传，引导共识</w:t>
      </w:r>
    </w:p>
    <w:p w14:paraId="0BB7B1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各部门、单位要积极利用报纸、电视、广播等传统媒体，以及官方网站、微信公众号、微博等新媒体平台，多渠道发布智慧停车及附属设施提升项目政策解读内容，使市民清晰了解收费标准、收费时段、智慧停车使用流程、管理规范等关键信息，增进市民对实施区域停车收费管理工作的理解和支持；开展文明停车、智慧停车宣传活动，倡导市民遵守停车秩序，提升市民文明停车、规范使用智慧停车设施的意识，营造文明停车、智慧出行的良好社会氛围。</w:t>
      </w:r>
    </w:p>
    <w:p w14:paraId="39250EB2">
      <w:pPr>
        <w:keepNext w:val="0"/>
        <w:keepLines w:val="0"/>
        <w:pageBreakBefore w:val="0"/>
        <w:widowControl/>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40F2DDC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cs="仿宋_GB2312"/>
          <w:sz w:val="32"/>
          <w:szCs w:val="32"/>
          <w:lang w:val="en-US" w:eastAsia="zh-CN"/>
        </w:rPr>
      </w:pPr>
    </w:p>
    <w:p w14:paraId="57E7828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cs="仿宋_GB2312"/>
          <w:sz w:val="32"/>
          <w:szCs w:val="32"/>
          <w:lang w:val="en-US" w:eastAsia="zh-CN"/>
        </w:rPr>
      </w:pPr>
    </w:p>
    <w:p w14:paraId="7B718C2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cs="仿宋_GB2312"/>
          <w:sz w:val="32"/>
          <w:szCs w:val="32"/>
          <w:lang w:val="en-US" w:eastAsia="zh-CN"/>
        </w:rPr>
        <w:t xml:space="preserve"> </w:t>
      </w:r>
    </w:p>
    <w:p w14:paraId="156FAC2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1907885A">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773E67F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58B6A8D3">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p>
    <w:p w14:paraId="3DF1DD88">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4EAB043D">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0"/>
        <w:rPr>
          <w:rFonts w:hint="default" w:ascii="黑体" w:hAnsi="黑体" w:eastAsia="黑体" w:cs="黑体"/>
          <w:color w:val="000000" w:themeColor="text1"/>
          <w:sz w:val="32"/>
          <w:szCs w:val="32"/>
          <w:lang w:val="en-US" w:eastAsia="zh-CN"/>
          <w14:textFill>
            <w14:solidFill>
              <w14:schemeClr w14:val="tx1"/>
            </w14:solidFill>
          </w14:textFill>
        </w:rPr>
      </w:pPr>
    </w:p>
    <w:p w14:paraId="0A6A28F8"/>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331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BFB0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EBFB0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50FCB"/>
    <w:rsid w:val="06507DE7"/>
    <w:rsid w:val="12802AFE"/>
    <w:rsid w:val="15BE0159"/>
    <w:rsid w:val="193C34F7"/>
    <w:rsid w:val="1FF16DE9"/>
    <w:rsid w:val="26250FCB"/>
    <w:rsid w:val="27693709"/>
    <w:rsid w:val="2BE92C98"/>
    <w:rsid w:val="2CA71688"/>
    <w:rsid w:val="2E1A39AF"/>
    <w:rsid w:val="3CDB69FF"/>
    <w:rsid w:val="3E66679D"/>
    <w:rsid w:val="494129AE"/>
    <w:rsid w:val="4C9A4355"/>
    <w:rsid w:val="509727E6"/>
    <w:rsid w:val="55B61960"/>
    <w:rsid w:val="56C360E3"/>
    <w:rsid w:val="58615BB3"/>
    <w:rsid w:val="5CD64696"/>
    <w:rsid w:val="648A05F8"/>
    <w:rsid w:val="6DF332FA"/>
    <w:rsid w:val="6E600263"/>
    <w:rsid w:val="71A30B93"/>
    <w:rsid w:val="7A5F23A4"/>
    <w:rsid w:val="7D390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5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3234</Words>
  <Characters>3275</Characters>
  <Lines>0</Lines>
  <Paragraphs>0</Paragraphs>
  <TotalTime>4</TotalTime>
  <ScaleCrop>false</ScaleCrop>
  <LinksUpToDate>false</LinksUpToDate>
  <CharactersWithSpaces>3303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2026-03-24T23:51:00Z</dcterms:created>
  <dc:creator>诗洛函</dc:creator>
  <cp:lastModifiedBy>路亭</cp:lastModifiedBy>
  <dcterms:modified xsi:type="dcterms:W3CDTF">2026-03-26T03:05:48Z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4380949CB35C468294070CEE7CC62E88_11</vt:lpwstr>
  </property>
  <property fmtid="{D5CDD505-2E9C-101B-9397-08002B2CF9AE}" pid="4" name="KSOTemplateDocerSaveRecord">
    <vt:lpwstr>eyJoZGlkIjoiYTdmODc5MWNiNjgzMjk0ZDAyNzc2NzNjNzczOTlhN2QiLCJ1c2VySWQiOiIzOTE2MjI1NTQifQ==</vt:lpwstr>
  </property>
</Properties>
</file>